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9F373" w14:textId="7710A797" w:rsidR="00B02600" w:rsidRPr="00620298" w:rsidRDefault="0055359C" w:rsidP="00B67BA5">
      <w:pPr>
        <w:rPr>
          <w:rFonts w:ascii="Century Gothic" w:hAnsi="Century Gothic" w:cstheme="minorHAnsi"/>
          <w:b/>
          <w:color w:val="1988C8"/>
          <w:sz w:val="36"/>
          <w:szCs w:val="36"/>
        </w:rPr>
      </w:pPr>
      <w:r w:rsidRPr="00620298">
        <w:rPr>
          <w:noProof/>
          <w:color w:val="1988C8"/>
        </w:rPr>
        <w:drawing>
          <wp:anchor distT="0" distB="0" distL="114300" distR="114300" simplePos="0" relativeHeight="251642368" behindDoc="0" locked="0" layoutInCell="1" allowOverlap="1" wp14:anchorId="3449F2C8" wp14:editId="1A3A0FDC">
            <wp:simplePos x="0" y="0"/>
            <wp:positionH relativeFrom="column">
              <wp:posOffset>5339462</wp:posOffset>
            </wp:positionH>
            <wp:positionV relativeFrom="paragraph">
              <wp:posOffset>-601980</wp:posOffset>
            </wp:positionV>
            <wp:extent cx="1067941" cy="979170"/>
            <wp:effectExtent l="0" t="0" r="0" b="0"/>
            <wp:wrapNone/>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53D6F2-D98C-46BE-89D8-FB0FC0E57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53D6F2-D98C-46BE-89D8-FB0FC0E571D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941" cy="979170"/>
                    </a:xfrm>
                    <a:prstGeom prst="rect">
                      <a:avLst/>
                    </a:prstGeom>
                    <a:effectLst/>
                  </pic:spPr>
                </pic:pic>
              </a:graphicData>
            </a:graphic>
            <wp14:sizeRelH relativeFrom="margin">
              <wp14:pctWidth>0</wp14:pctWidth>
            </wp14:sizeRelH>
          </wp:anchor>
        </w:drawing>
      </w:r>
      <w:r w:rsidR="0009079C">
        <w:rPr>
          <w:rFonts w:ascii="Century Gothic" w:hAnsi="Century Gothic"/>
          <w:b/>
          <w:color w:val="1988C8"/>
        </w:rPr>
        <w:pict w14:anchorId="08A1852A">
          <v:shapetype id="_x0000_t202" coordsize="21600,21600" o:spt="202" path="m,l,21600r21600,l21600,xe">
            <v:stroke joinstyle="miter"/>
            <v:path gradientshapeok="t" o:connecttype="rect"/>
          </v:shapetype>
          <v:shape id="Text Box 29" o:spid="_x0000_s1026" type="#_x0000_t202" style="position:absolute;margin-left:.6pt;margin-top:-32.7pt;width:246.6pt;height:27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4KQIAAEcEAAAOAAAAZHJzL2Uyb0RvYy54bWysU11v2jAUfZ+0/2D5fQTC2rWIULFWTJNQ&#10;WwmmPhvHIZESX882JOzX79ghtOr2NO3Fubnf99xz53ddU7Ojsq4infHJaMyZ0pLySu8z/mO7+nTD&#10;mfNC56ImrTJ+Uo7fLT5+mLdmplIqqc6VZUii3aw1GS+9N7MkcbJUjXAjMkrDWJBthMev3Se5FS2y&#10;N3WSjsfXSUs2N5akcg7ah97IFzF/USjpn4rCKc/qjKM3H18b3114k8VczPZWmLKS5zbEP3TRiEqj&#10;6CXVg/CCHWz1R6qmkpYcFX4kqUmoKCqp4gyYZjJ+N82mFEbFWQCOMxeY3P9LKx+Pz5ZVecbTW860&#10;aLCjreo8+0odgwr4tMbN4LYxcPQd9NjzoHdQhrG7wjbhi4EY7ED6dEE3ZJNQTifTyU0Kk4Rt+jm9&#10;HUf4k9doY53/pqhhQci4xfYiqOK4dh6dwHVwCcU0raq6jhusNWszfj29GseAiwURtUZgmKHvNUi+&#10;23XnwXaUnzCXpZ4ZzshVheJr4fyzsKAC+gW9/ROeoiYUobPEWUn219/0wR8bgpWzFtTKuPt5EFZx&#10;Vn/X2F3gYRS+TCdXKWd20O4GQR+aewJjJzgeI6OIIOvrQSwsNS9g/jJUgkloiXoZ94N473uS43Kk&#10;Wi6jExhnhF/rjZEhdYAwwLntXoQ1Z8w9tvVIA/HE7B30vW8P/vLgqajiXgKoPZJnrMHWuK7zZYVz&#10;ePsfvV7vf/EbAAD//wMAUEsDBBQABgAIAAAAIQByKeqk3gAAAAkBAAAPAAAAZHJzL2Rvd25yZXYu&#10;eG1sTI/BTsMwEETvSPyDtUhcUGunClEIcaqCVHGEJnyAG7tJVHsdxW6T/j3LCW47O6PZt+V2cZZd&#10;zRQGjxKStQBmsPV6wE7Cd7Nf5cBCVKiV9Wgk3EyAbXV/V6pC+xkP5lrHjlEJhkJJ6GMcC85D2xun&#10;wtqPBsk7+cmpSHLquJ7UTOXO8o0QGXdqQLrQq9G896Y91xcnoT63n/UsrMh2TfP0NX+8nfL8IOXj&#10;w7J7BRbNEv/C8ItP6FAR09FfUAdmSW8oKGGVPafAyE9fUhqOtEmSFHhV8v8fVD8AAAD//wMAUEsB&#10;Ai0AFAAGAAgAAAAhALaDOJL+AAAA4QEAABMAAAAAAAAAAAAAAAAAAAAAAFtDb250ZW50X1R5cGVz&#10;XS54bWxQSwECLQAUAAYACAAAACEAOP0h/9YAAACUAQAACwAAAAAAAAAAAAAAAAAvAQAAX3JlbHMv&#10;LnJlbHNQSwECLQAUAAYACAAAACEA3ZIPuCkCAABHBAAADgAAAAAAAAAAAAAAAAAuAgAAZHJzL2Uy&#10;b0RvYy54bWxQSwECLQAUAAYACAAAACEAcinqpN4AAAAJAQAADwAAAAAAAAAAAAAAAACDBAAAZHJz&#10;L2Rvd25yZXYueG1sUEsFBgAAAAAEAAQA8wAAAI4FAAAAAA==&#10;" filled="f" stroked="f" strokeweight=".5pt">
            <v:textbox inset="0,5.76pt,0,0">
              <w:txbxContent>
                <w:p w14:paraId="5ABB1AB4" w14:textId="4090FB26" w:rsidR="009C5649" w:rsidRPr="00620298" w:rsidRDefault="00620298" w:rsidP="009C5649">
                  <w:pPr>
                    <w:spacing w:after="60"/>
                    <w:rPr>
                      <w:rFonts w:ascii="Century Gothic" w:eastAsia="Calibri" w:hAnsi="Century Gothic"/>
                      <w:color w:val="1988C8"/>
                    </w:rPr>
                  </w:pPr>
                  <w:r>
                    <w:rPr>
                      <w:rFonts w:ascii="Century Gothic" w:eastAsia="Calibri" w:hAnsi="Century Gothic"/>
                      <w:color w:val="1988C8"/>
                    </w:rPr>
                    <w:t>April 2019</w:t>
                  </w:r>
                </w:p>
              </w:txbxContent>
            </v:textbox>
          </v:shape>
        </w:pict>
      </w:r>
      <w:r w:rsidR="0009079C">
        <w:rPr>
          <w:noProof/>
          <w:color w:val="1988C8"/>
        </w:rPr>
        <w:pict w14:anchorId="377E610B">
          <v:line id="Straight Connector 28" o:spid="_x0000_s1037" style="position:absolute;z-index:251662848;visibility:visible;mso-position-horizontal-relative:text;mso-position-vertical-relative:text" from="1.2pt,-4.8pt" to="402pt,-4.8pt" strokecolor="#1988c8" strokeweight=".5pt">
            <v:stroke joinstyle="miter"/>
          </v:line>
        </w:pict>
      </w:r>
      <w:r w:rsidR="00920F85">
        <w:rPr>
          <w:rFonts w:ascii="Century Gothic" w:hAnsi="Century Gothic" w:cstheme="minorHAnsi"/>
          <w:b/>
          <w:color w:val="1988C8"/>
          <w:sz w:val="36"/>
          <w:szCs w:val="36"/>
        </w:rPr>
        <w:t xml:space="preserve">Pacifica </w:t>
      </w:r>
      <w:r w:rsidR="004554B8" w:rsidRPr="00620298">
        <w:rPr>
          <w:rFonts w:ascii="Century Gothic" w:hAnsi="Century Gothic" w:cstheme="minorHAnsi"/>
          <w:b/>
          <w:color w:val="1988C8"/>
          <w:sz w:val="36"/>
          <w:szCs w:val="36"/>
        </w:rPr>
        <w:t>Community and Housing</w:t>
      </w:r>
    </w:p>
    <w:p w14:paraId="2D0D47DD" w14:textId="5D1E2791" w:rsidR="003B5D6D" w:rsidRPr="003B5D6D" w:rsidRDefault="0009079C" w:rsidP="003B5D6D">
      <w:pPr>
        <w:spacing w:after="60"/>
        <w:rPr>
          <w:rFonts w:ascii="Century Gothic" w:hAnsi="Century Gothic"/>
          <w:b/>
          <w:color w:val="145321"/>
          <w:sz w:val="8"/>
          <w:szCs w:val="8"/>
        </w:rPr>
      </w:pPr>
      <w:r>
        <w:rPr>
          <w:rFonts w:ascii="Century Gothic" w:hAnsi="Century Gothic"/>
          <w:b/>
          <w:color w:val="145321"/>
        </w:rPr>
        <w:pict w14:anchorId="41E83571">
          <v:shape id="Text Box 2" o:spid="_x0000_s1027" type="#_x0000_t202" style="position:absolute;margin-left:257.95pt;margin-top:176.25pt;width:253.55pt;height:27pt;z-index:-251657728;visibility:visible;mso-wrap-edited:f;mso-position-horizontal-relative:text;mso-position-vertical-relative:text;mso-width-relative:margin;mso-height-relative:margin" wrapcoords="-63 0 -63 20400 21600 20400 21600 0 -63 0" fillcolor="#1988c8" stroked="f" strokeweight=".5pt">
            <v:textbox style="mso-next-textbox:#Text Box 2" inset=",5.76pt,0,0">
              <w:txbxContent>
                <w:p w14:paraId="28548A75" w14:textId="77777777" w:rsidR="00AE1464" w:rsidRPr="00B67BA5" w:rsidRDefault="00AE1464" w:rsidP="00AE1464">
                  <w:pPr>
                    <w:spacing w:after="60"/>
                    <w:rPr>
                      <w:rFonts w:ascii="Century Gothic" w:eastAsia="Calibri" w:hAnsi="Century Gothic"/>
                      <w:b/>
                      <w:color w:val="FFFFFF" w:themeColor="background1"/>
                    </w:rPr>
                  </w:pPr>
                  <w:r w:rsidRPr="00B67BA5">
                    <w:rPr>
                      <w:rFonts w:ascii="Century Gothic" w:eastAsia="Calibri" w:hAnsi="Century Gothic"/>
                      <w:b/>
                      <w:color w:val="FFFFFF" w:themeColor="background1"/>
                    </w:rPr>
                    <w:t>Diversity of Housing Type</w:t>
                  </w:r>
                  <w:r w:rsidR="006C11C4">
                    <w:rPr>
                      <w:rFonts w:ascii="Century Gothic" w:eastAsia="Calibri" w:hAnsi="Century Gothic"/>
                      <w:b/>
                      <w:color w:val="FFFFFF" w:themeColor="background1"/>
                    </w:rPr>
                    <w:t>s</w:t>
                  </w:r>
                </w:p>
              </w:txbxContent>
            </v:textbox>
            <w10:wrap type="tight"/>
          </v:shape>
        </w:pict>
      </w:r>
      <w:r>
        <w:rPr>
          <w:rFonts w:ascii="Century Gothic" w:hAnsi="Century Gothic"/>
          <w:b/>
          <w:color w:val="145321"/>
        </w:rPr>
        <w:pict w14:anchorId="0456F54A">
          <v:shape id="Text Box 13" o:spid="_x0000_s1028" type="#_x0000_t202" style="position:absolute;margin-left:0;margin-top:176.25pt;width:249.8pt;height:27pt;z-index:-251656704;visibility:visible;mso-wrap-edited:f;mso-position-horizontal-relative:text;mso-position-vertical-relative:text;mso-width-relative:margin;mso-height-relative:margin" wrapcoords="-64 0 -64 20400 21600 20400 21600 0 -64 0" fillcolor="#1988c8" stroked="f" strokeweight=".5pt">
            <v:textbox style="mso-next-textbox:#Text Box 13" inset=",5.76pt,0,0">
              <w:txbxContent>
                <w:p w14:paraId="01E3964B" w14:textId="4AFB217D" w:rsidR="00AE1464" w:rsidRPr="00CE0F51" w:rsidRDefault="00D53F20" w:rsidP="00AE1464">
                  <w:pPr>
                    <w:spacing w:after="60"/>
                    <w:rPr>
                      <w:rFonts w:ascii="Century Gothic" w:eastAsia="Calibri" w:hAnsi="Century Gothic"/>
                      <w:b/>
                      <w:color w:val="FFFFFF" w:themeColor="background1"/>
                    </w:rPr>
                  </w:pPr>
                  <w:r>
                    <w:rPr>
                      <w:rFonts w:ascii="Century Gothic" w:eastAsia="Calibri" w:hAnsi="Century Gothic"/>
                      <w:b/>
                      <w:color w:val="FFFFFF" w:themeColor="background1"/>
                    </w:rPr>
                    <w:t>Largest Local Industries</w:t>
                  </w:r>
                </w:p>
              </w:txbxContent>
            </v:textbox>
            <w10:wrap type="tight"/>
          </v:shape>
        </w:pict>
      </w:r>
      <w:r w:rsidR="00936E18" w:rsidRPr="00AE1464">
        <w:rPr>
          <w:rFonts w:ascii="Century Gothic" w:hAnsi="Century Gothic"/>
          <w:b/>
          <w:noProof/>
          <w:color w:val="145321"/>
        </w:rPr>
        <w:drawing>
          <wp:anchor distT="0" distB="0" distL="114300" distR="114300" simplePos="0" relativeHeight="251679744" behindDoc="1" locked="0" layoutInCell="1" allowOverlap="1" wp14:anchorId="065DB319" wp14:editId="58CA002A">
            <wp:simplePos x="0" y="0"/>
            <wp:positionH relativeFrom="column">
              <wp:posOffset>-3810</wp:posOffset>
            </wp:positionH>
            <wp:positionV relativeFrom="paragraph">
              <wp:posOffset>2607945</wp:posOffset>
            </wp:positionV>
            <wp:extent cx="3181985" cy="8439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40" r="800"/>
                    <a:stretch/>
                  </pic:blipFill>
                  <pic:spPr bwMode="auto">
                    <a:xfrm>
                      <a:off x="0" y="0"/>
                      <a:ext cx="318198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E18" w:rsidRPr="00AE1464">
        <w:rPr>
          <w:rFonts w:ascii="Century Gothic" w:hAnsi="Century Gothic"/>
          <w:b/>
          <w:noProof/>
          <w:color w:val="145321"/>
        </w:rPr>
        <w:drawing>
          <wp:anchor distT="0" distB="0" distL="114300" distR="114300" simplePos="0" relativeHeight="251662336" behindDoc="0" locked="0" layoutInCell="1" allowOverlap="1" wp14:anchorId="1BC0091D" wp14:editId="650404B6">
            <wp:simplePos x="0" y="0"/>
            <wp:positionH relativeFrom="column">
              <wp:posOffset>3265170</wp:posOffset>
            </wp:positionH>
            <wp:positionV relativeFrom="paragraph">
              <wp:posOffset>2668270</wp:posOffset>
            </wp:positionV>
            <wp:extent cx="3233420" cy="1410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193" t="18943" r="2528"/>
                    <a:stretch/>
                  </pic:blipFill>
                  <pic:spPr bwMode="auto">
                    <a:xfrm>
                      <a:off x="0" y="0"/>
                      <a:ext cx="3233420" cy="1410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color w:val="145321"/>
        </w:rPr>
        <w:pict w14:anchorId="5FF0E4F5">
          <v:shape id="Text Box 4" o:spid="_x0000_s1030" type="#_x0000_t202" style="position:absolute;margin-left:0;margin-top:40.5pt;width:249.8pt;height:124.65pt;z-index:-251658752;visibility:visible;mso-wrap-edited:f;mso-position-horizontal-relative:text;mso-position-vertical-relative:text;mso-width-relative:margin;mso-height-relative:margin" wrapcoords="-65 0 -65 21339 21599 21339 21599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L+RwIAAHoEAAAOAAAAZHJzL2Uyb0RvYy54bWysVE1v2zAMvQ/YfxB0X5zPpjPiFGnaDAOC&#10;tkAy9KzIcmJAFjVKiZ39+lGyk27dTsMuMkVST+J7pGd3TaXZSaErwWR80OtzpoyEvDT7jH/brj7d&#10;cua8MLnQYFTGz8rxu/nHD7PapmoIB9C5QkYgxqW1zfjBe5smiZMHVQnXA6sMBQvASnja4j7JUdSE&#10;Xulk2O/fJDVgbhGkco68D22QzyN+USjpn4vCKc90xultPq4Y111Yk/lMpHsU9lDK7hniH15RidLQ&#10;pVeoB+EFO2L5B1RVSgQHhe9JqBIoilKqWANVM+i/q2ZzEFbFWogcZ680uf8HK59OL8jKPONjzoyo&#10;SKKtajy7h4aNAzu1dSklbSyl+YbcpPLF78gZim4KrMKXymEUJ57PV24DmCTnaDCZDocUkhQbTG5H&#10;/ckk4CRvxy06/0VBxYKRcSTxIqfitHa+Tb2khNsc6DJflVrHDe53S43sJEjox8nj/Wraof+Wpg2r&#10;M34zmvQjsoFwvoXWhh4Tqm2rCpZvdk3HTcfEDvIzEYHQNpKzclXSY9fC+ReB1DlUIE2Df6al0EB3&#10;QWdxdgD88Td/yCdBKcpZTZ2Ycff9KFBxpr8akvrzYDwOrRs3U+JxyBnGDXl3F8McqyVQ7QOaNyuj&#10;SWH0+mIWCNUrDcsi3EYhYSTdmXF/MZe+nQsaNqkWi5hETWqFX5uNlQE6MB0k2DavAm2nkyeJn+DS&#10;qyJ9J1ebG04aWBw9FGXUMvDbstnRTg0eu6EbxjBBv+5j1tsvY/4TAAD//wMAUEsDBBQABgAIAAAA&#10;IQDfffXj3QAAAAgBAAAPAAAAZHJzL2Rvd25yZXYueG1sTI/LTsMwEEX3SPyDNUjsqNMEqjTEqSoE&#10;Zd2HRJeuPSSh8TiK3Sb8PcMKlqN7debccjW5TlxxCK0nBfNZAgLJeNtSreCwf3vIQYSoyerOEyr4&#10;xgCr6vam1IX1I23xuou1YAiFQitoYuwLKYNp0Okw8z0SZ59+cDryOdTSDnpkuOtkmiQL6XRL/KHR&#10;Pb40aM67i2PK4WP/ZXJ/XI+bYxqftueNeX9V6v5uWj+DiDjFvzL86rM6VOx08heyQXQK0gUXFeRz&#10;XsTx43LJS04KsizJQFal/D+g+gEAAP//AwBQSwECLQAUAAYACAAAACEAtoM4kv4AAADhAQAAEwAA&#10;AAAAAAAAAAAAAAAAAAAAW0NvbnRlbnRfVHlwZXNdLnhtbFBLAQItABQABgAIAAAAIQA4/SH/1gAA&#10;AJQBAAALAAAAAAAAAAAAAAAAAC8BAABfcmVscy8ucmVsc1BLAQItABQABgAIAAAAIQBuwRL+RwIA&#10;AHoEAAAOAAAAAAAAAAAAAAAAAC4CAABkcnMvZTJvRG9jLnhtbFBLAQItABQABgAIAAAAIQDfffXj&#10;3QAAAAgBAAAPAAAAAAAAAAAAAAAAAKEEAABkcnMvZG93bnJldi54bWxQSwUGAAAAAAQABADzAAAA&#10;qwUAAAAA&#10;" fillcolor="#e5ebf7" stroked="f" strokeweight=".5pt">
            <v:textbox style="mso-next-textbox:#Text Box 4" inset=",5.76pt,0,0">
              <w:txbxContent>
                <w:p w14:paraId="54150536" w14:textId="77777777" w:rsidR="007269A1" w:rsidRDefault="007269A1" w:rsidP="007269A1">
                  <w:pPr>
                    <w:numPr>
                      <w:ilvl w:val="0"/>
                      <w:numId w:val="17"/>
                    </w:numPr>
                    <w:spacing w:after="80"/>
                    <w:ind w:left="540"/>
                    <w:rPr>
                      <w:rFonts w:ascii="Calibri" w:eastAsia="Calibri" w:hAnsi="Calibri" w:cs="Calibri"/>
                      <w:color w:val="000000"/>
                      <w:sz w:val="22"/>
                    </w:rPr>
                  </w:pPr>
                  <w:r>
                    <w:rPr>
                      <w:rFonts w:ascii="Calibri" w:eastAsia="Calibri" w:hAnsi="Calibri" w:cs="Calibri"/>
                      <w:color w:val="000000"/>
                      <w:sz w:val="22"/>
                    </w:rPr>
                    <w:t xml:space="preserve">Population of </w:t>
                  </w:r>
                  <w:r>
                    <w:rPr>
                      <w:rFonts w:ascii="Calibri" w:eastAsia="Calibri" w:hAnsi="Calibri" w:cs="Calibri"/>
                      <w:b/>
                      <w:color w:val="000000"/>
                      <w:sz w:val="22"/>
                    </w:rPr>
                    <w:t>39,141</w:t>
                  </w:r>
                  <w:r>
                    <w:rPr>
                      <w:rFonts w:ascii="Calibri" w:eastAsia="Calibri" w:hAnsi="Calibri" w:cs="Calibri"/>
                      <w:color w:val="000000"/>
                      <w:sz w:val="22"/>
                    </w:rPr>
                    <w:t xml:space="preserve"> people</w:t>
                  </w:r>
                </w:p>
                <w:p w14:paraId="4575BBB6" w14:textId="77777777" w:rsidR="007269A1" w:rsidRDefault="007269A1" w:rsidP="007269A1">
                  <w:pPr>
                    <w:numPr>
                      <w:ilvl w:val="0"/>
                      <w:numId w:val="17"/>
                    </w:numPr>
                    <w:spacing w:after="80"/>
                    <w:ind w:left="540"/>
                    <w:rPr>
                      <w:rFonts w:ascii="Calibri" w:eastAsia="Calibri" w:hAnsi="Calibri" w:cs="Calibri"/>
                      <w:color w:val="000000"/>
                      <w:sz w:val="22"/>
                    </w:rPr>
                  </w:pPr>
                  <w:r>
                    <w:rPr>
                      <w:rFonts w:ascii="Calibri" w:eastAsia="Calibri" w:hAnsi="Calibri" w:cs="Calibri"/>
                      <w:color w:val="000000"/>
                      <w:sz w:val="22"/>
                    </w:rPr>
                    <w:t xml:space="preserve">Median age of </w:t>
                  </w:r>
                  <w:r>
                    <w:rPr>
                      <w:rFonts w:ascii="Calibri" w:eastAsia="Calibri" w:hAnsi="Calibri" w:cs="Calibri"/>
                      <w:b/>
                      <w:color w:val="000000"/>
                      <w:sz w:val="22"/>
                    </w:rPr>
                    <w:t xml:space="preserve">42.2 </w:t>
                  </w:r>
                  <w:r>
                    <w:rPr>
                      <w:rFonts w:ascii="Calibri" w:eastAsia="Calibri" w:hAnsi="Calibri" w:cs="Calibri"/>
                      <w:color w:val="000000"/>
                      <w:sz w:val="22"/>
                    </w:rPr>
                    <w:t>years old</w:t>
                  </w:r>
                </w:p>
                <w:p w14:paraId="2102BE30" w14:textId="77777777" w:rsidR="00CE0F51" w:rsidRDefault="007269A1" w:rsidP="00CE0F51">
                  <w:pPr>
                    <w:numPr>
                      <w:ilvl w:val="0"/>
                      <w:numId w:val="17"/>
                    </w:numPr>
                    <w:spacing w:after="80"/>
                    <w:ind w:left="540"/>
                    <w:rPr>
                      <w:rFonts w:ascii="Calibri" w:eastAsia="Calibri" w:hAnsi="Calibri" w:cs="Calibri"/>
                      <w:color w:val="000000"/>
                      <w:sz w:val="22"/>
                    </w:rPr>
                  </w:pPr>
                  <w:r>
                    <w:rPr>
                      <w:rFonts w:ascii="Calibri" w:eastAsia="Calibri" w:hAnsi="Calibri" w:cs="Calibri"/>
                      <w:color w:val="000000"/>
                      <w:sz w:val="22"/>
                    </w:rPr>
                    <w:t xml:space="preserve">Median family income of </w:t>
                  </w:r>
                  <w:r>
                    <w:rPr>
                      <w:rFonts w:ascii="Calibri" w:eastAsia="Calibri" w:hAnsi="Calibri" w:cs="Calibri"/>
                      <w:b/>
                      <w:color w:val="000000"/>
                      <w:sz w:val="22"/>
                    </w:rPr>
                    <w:t>$106,959</w:t>
                  </w:r>
                </w:p>
                <w:p w14:paraId="6DE913B2" w14:textId="77777777" w:rsidR="00CE0F51" w:rsidRDefault="00CE0F51" w:rsidP="00CE0F51">
                  <w:pPr>
                    <w:numPr>
                      <w:ilvl w:val="0"/>
                      <w:numId w:val="17"/>
                    </w:numPr>
                    <w:spacing w:after="80"/>
                    <w:ind w:left="540"/>
                    <w:rPr>
                      <w:rFonts w:ascii="Calibri" w:eastAsia="Calibri" w:hAnsi="Calibri" w:cs="Calibri"/>
                      <w:color w:val="000000"/>
                      <w:sz w:val="22"/>
                    </w:rPr>
                  </w:pPr>
                  <w:r w:rsidRPr="00CE0F51">
                    <w:rPr>
                      <w:rFonts w:ascii="Calibri" w:eastAsia="Calibri" w:hAnsi="Calibri" w:cs="Calibri"/>
                      <w:b/>
                      <w:color w:val="000000"/>
                      <w:sz w:val="22"/>
                    </w:rPr>
                    <w:t>85-93%</w:t>
                  </w:r>
                  <w:r w:rsidRPr="00CE0F51">
                    <w:rPr>
                      <w:rFonts w:ascii="Calibri" w:eastAsia="Calibri" w:hAnsi="Calibri" w:cs="Calibri"/>
                      <w:color w:val="000000"/>
                      <w:sz w:val="22"/>
                    </w:rPr>
                    <w:t xml:space="preserve"> of residents commute outside of Pacifica to work</w:t>
                  </w:r>
                </w:p>
                <w:p w14:paraId="4EF2CAB2" w14:textId="0E3DA47E" w:rsidR="00CE0F51" w:rsidRDefault="00CE0F51" w:rsidP="00CE0F51">
                  <w:pPr>
                    <w:numPr>
                      <w:ilvl w:val="0"/>
                      <w:numId w:val="17"/>
                    </w:numPr>
                    <w:spacing w:after="80"/>
                    <w:ind w:left="540"/>
                    <w:rPr>
                      <w:rFonts w:ascii="Calibri" w:eastAsia="Calibri" w:hAnsi="Calibri" w:cs="Calibri"/>
                      <w:color w:val="000000"/>
                      <w:sz w:val="22"/>
                    </w:rPr>
                  </w:pPr>
                  <w:r>
                    <w:rPr>
                      <w:rFonts w:ascii="Calibri" w:eastAsia="Calibri" w:hAnsi="Calibri" w:cs="Calibri"/>
                      <w:color w:val="000000"/>
                      <w:sz w:val="22"/>
                    </w:rPr>
                    <w:t>T</w:t>
                  </w:r>
                  <w:r w:rsidR="006B4127" w:rsidRPr="00CE0F51">
                    <w:rPr>
                      <w:rFonts w:ascii="Calibri" w:eastAsia="Calibri" w:hAnsi="Calibri" w:cs="Calibri"/>
                      <w:color w:val="000000"/>
                      <w:sz w:val="22"/>
                    </w:rPr>
                    <w:t xml:space="preserve">he average employee commutes </w:t>
                  </w:r>
                  <w:r>
                    <w:rPr>
                      <w:rFonts w:ascii="Calibri" w:eastAsia="Calibri" w:hAnsi="Calibri" w:cs="Calibri"/>
                      <w:color w:val="000000"/>
                      <w:sz w:val="22"/>
                    </w:rPr>
                    <w:br/>
                  </w:r>
                  <w:r w:rsidR="006B4127" w:rsidRPr="00CE0F51">
                    <w:rPr>
                      <w:rFonts w:ascii="Calibri" w:eastAsia="Calibri" w:hAnsi="Calibri" w:cs="Calibri"/>
                      <w:b/>
                      <w:color w:val="000000"/>
                      <w:sz w:val="22"/>
                    </w:rPr>
                    <w:t>30.7 minutes</w:t>
                  </w:r>
                  <w:r w:rsidR="006B4127" w:rsidRPr="00CE0F51">
                    <w:rPr>
                      <w:rFonts w:ascii="Calibri" w:eastAsia="Calibri" w:hAnsi="Calibri" w:cs="Calibri"/>
                      <w:color w:val="000000"/>
                      <w:sz w:val="22"/>
                    </w:rPr>
                    <w:t xml:space="preserve"> to work</w:t>
                  </w:r>
                </w:p>
                <w:p w14:paraId="191BDD23" w14:textId="77777777" w:rsidR="00CE0F51" w:rsidRPr="00CE0F51" w:rsidRDefault="00CE0F51" w:rsidP="009F2E26">
                  <w:pPr>
                    <w:numPr>
                      <w:ilvl w:val="0"/>
                      <w:numId w:val="17"/>
                    </w:numPr>
                    <w:spacing w:after="80"/>
                    <w:ind w:left="540"/>
                    <w:rPr>
                      <w:rFonts w:ascii="Calibri" w:eastAsia="Calibri" w:hAnsi="Calibri" w:cs="Calibri"/>
                      <w:color w:val="000000"/>
                      <w:sz w:val="22"/>
                    </w:rPr>
                  </w:pPr>
                </w:p>
                <w:p w14:paraId="61309F16" w14:textId="77777777" w:rsidR="00AE1464" w:rsidRDefault="00AE1464" w:rsidP="00AE1464"/>
                <w:p w14:paraId="13BF37F6" w14:textId="77777777" w:rsidR="00EA79C0" w:rsidRDefault="00EA79C0"/>
              </w:txbxContent>
            </v:textbox>
            <w10:wrap type="tight"/>
          </v:shape>
        </w:pict>
      </w:r>
      <w:r>
        <w:rPr>
          <w:rFonts w:ascii="Century Gothic" w:hAnsi="Century Gothic"/>
          <w:b/>
          <w:color w:val="145321"/>
        </w:rPr>
        <w:pict w14:anchorId="170CC511">
          <v:shape id="Text Box 3" o:spid="_x0000_s1029" type="#_x0000_t202" style="position:absolute;margin-left:258pt;margin-top:40.5pt;width:253.8pt;height:124.65pt;z-index:-251659776;visibility:visible;mso-wrap-edited:f;mso-position-horizontal-relative:text;mso-position-vertical-relative:text;mso-width-relative:margin;mso-height-relative:margin" wrapcoords="-63 0 -63 21339 21600 21339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1SQIAAHoEAAAOAAAAZHJzL2Uyb0RvYy54bWysVFFv2jAQfp+0/2D5fQRIoV1EqCgt06Sq&#10;rQRTn43jQCTH550NCfv1OzuBbt2epr0457vzZ9/33WV229aaHRW6CkzOR4MhZ8pIKCqzy/m3zerT&#10;DWfOC1MIDUbl/KQcv51//DBrbKbGsAddKGQEYlzW2JzvvbdZkji5V7VwA7DKULAErIWnLe6SAkVD&#10;6LVOxsPhNGkAC4sglXPkve+CfB7xy1JJ/1yWTnmmc05v83HFuG7DmsxnItuhsPtK9s8Q//CKWlSG&#10;Lr1A3Qsv2AGrP6DqSiI4KP1AQp1AWVZSxRqomtHwXTXrvbAq1kLkOHuhyf0/WPl0fEFWFTlPOTOi&#10;Jok2qvXsDlqWBnYa6zJKWltK8y25SeWz35EzFN2WWIcvlcMoTjyfLtwGMEnOdDxOx1MKSYqNJjfp&#10;cDIJOMnbcYvOf1FQs2DkHEm8yKk4PjrfpZ5Twm0OdFWsKq3jBnfbpUZ2FCT0w+ThbnXdo/+Wpg1r&#10;cj5NJ8OIbCCc76C1oceEaruqguXbbdtz0zOxheJERCB0jeSsXFX02Efh/ItA6hwqkKbBP9NSaqC7&#10;oLc42wP++Js/5JOgFOWsoU7Muft+EKg4018NSf15dHUVWjdurtPRZMwZxg15t2fDHOolUO0jmjcr&#10;o0lh9Ppslgj1Kw3LItxGIWEk3ZlzfzaXvpsLGjapFouYRE1qhX80aysDdGA6SLBpXwXaXidPEj/B&#10;uVdF9k6uLjecNLA4eCirqGXgt2Ozp50aPHZDP4xhgn7dx6y3X8b8JwAAAP//AwBQSwMEFAAGAAgA&#10;AAAhAD9wqwXgAAAACwEAAA8AAABkcnMvZG93bnJldi54bWxMj8tqwzAQRfeF/oOYQneNZJsY41oO&#10;obTpOg9Iloo0td1YI2Mpsfv3VVbtahjmcubcajXbnt1w9J0jCclCAEPSznTUSDjsP14KYD4oMqp3&#10;hBJ+0MOqfnyoVGncRFu87ULDIoR8qSS0IQwl5163aJVfuAEp3r7caFWI69hwM6opwm3PUyFyblVH&#10;8UOrBnxrUV92Vxsph+P+WxfutJ42pzQst5eN/nyX8vlpXr8CCziHvzDc9aM61NHp7K5kPOslLJM8&#10;dgkSiiTOe0CkWQ7sLCHLRAa8rvj/DvUvAAAA//8DAFBLAQItABQABgAIAAAAIQC2gziS/gAAAOEB&#10;AAATAAAAAAAAAAAAAAAAAAAAAABbQ29udGVudF9UeXBlc10ueG1sUEsBAi0AFAAGAAgAAAAhADj9&#10;If/WAAAAlAEAAAsAAAAAAAAAAAAAAAAALwEAAF9yZWxzLy5yZWxzUEsBAi0AFAAGAAgAAAAhACz4&#10;DDVJAgAAegQAAA4AAAAAAAAAAAAAAAAALgIAAGRycy9lMm9Eb2MueG1sUEsBAi0AFAAGAAgAAAAh&#10;AD9wqwXgAAAACwEAAA8AAAAAAAAAAAAAAAAAowQAAGRycy9kb3ducmV2LnhtbFBLBQYAAAAABAAE&#10;APMAAACwBQAAAAA=&#10;" fillcolor="#e5ebf7" stroked="f" strokeweight=".5pt">
            <v:textbox style="mso-next-textbox:#Text Box 3" inset=",5.76pt,0,0">
              <w:txbxContent>
                <w:p w14:paraId="1F637DB0" w14:textId="16564DE1" w:rsidR="00CE0F51" w:rsidRDefault="00CE0F51" w:rsidP="00890251">
                  <w:pPr>
                    <w:pStyle w:val="ListParagraph"/>
                    <w:numPr>
                      <w:ilvl w:val="0"/>
                      <w:numId w:val="18"/>
                    </w:numPr>
                    <w:spacing w:after="40"/>
                    <w:ind w:left="360"/>
                    <w:contextualSpacing w:val="0"/>
                    <w:rPr>
                      <w:rFonts w:ascii="Calibri" w:eastAsia="Calibri" w:hAnsi="Calibri" w:cs="Calibri"/>
                      <w:sz w:val="22"/>
                      <w:szCs w:val="22"/>
                    </w:rPr>
                  </w:pPr>
                  <w:r w:rsidRPr="00CE0F51">
                    <w:rPr>
                      <w:rFonts w:ascii="Calibri" w:eastAsia="Calibri" w:hAnsi="Calibri" w:cs="Calibri"/>
                      <w:b/>
                      <w:sz w:val="22"/>
                      <w:szCs w:val="22"/>
                    </w:rPr>
                    <w:t>68%</w:t>
                  </w:r>
                  <w:r w:rsidRPr="00CE0F51">
                    <w:rPr>
                      <w:rFonts w:ascii="Calibri" w:eastAsia="Calibri" w:hAnsi="Calibri" w:cs="Calibri"/>
                      <w:sz w:val="22"/>
                      <w:szCs w:val="22"/>
                    </w:rPr>
                    <w:t xml:space="preserve"> homeowners, </w:t>
                  </w:r>
                  <w:r w:rsidRPr="00CE0F51">
                    <w:rPr>
                      <w:rFonts w:ascii="Calibri" w:eastAsia="Calibri" w:hAnsi="Calibri" w:cs="Calibri"/>
                      <w:b/>
                      <w:sz w:val="22"/>
                      <w:szCs w:val="22"/>
                    </w:rPr>
                    <w:t>32%</w:t>
                  </w:r>
                  <w:r w:rsidRPr="00CE0F51">
                    <w:rPr>
                      <w:rFonts w:ascii="Calibri" w:eastAsia="Calibri" w:hAnsi="Calibri" w:cs="Calibri"/>
                      <w:sz w:val="22"/>
                      <w:szCs w:val="22"/>
                    </w:rPr>
                    <w:t xml:space="preserve"> renters</w:t>
                  </w:r>
                </w:p>
                <w:p w14:paraId="528FEACC" w14:textId="304342B9" w:rsidR="007A7534" w:rsidRDefault="007A7534" w:rsidP="00890251">
                  <w:pPr>
                    <w:pStyle w:val="ListParagraph"/>
                    <w:numPr>
                      <w:ilvl w:val="0"/>
                      <w:numId w:val="18"/>
                    </w:numPr>
                    <w:spacing w:after="40"/>
                    <w:ind w:left="360"/>
                    <w:contextualSpacing w:val="0"/>
                    <w:rPr>
                      <w:rFonts w:ascii="Calibri" w:eastAsia="Calibri" w:hAnsi="Calibri" w:cs="Calibri"/>
                      <w:sz w:val="22"/>
                      <w:szCs w:val="22"/>
                    </w:rPr>
                  </w:pPr>
                  <w:r>
                    <w:rPr>
                      <w:rFonts w:ascii="Calibri" w:eastAsia="Calibri" w:hAnsi="Calibri" w:cs="Calibri"/>
                      <w:sz w:val="22"/>
                      <w:szCs w:val="22"/>
                    </w:rPr>
                    <w:t xml:space="preserve">Current median home price of </w:t>
                  </w:r>
                  <w:r>
                    <w:rPr>
                      <w:rFonts w:ascii="Calibri" w:eastAsia="Calibri" w:hAnsi="Calibri" w:cs="Calibri"/>
                      <w:b/>
                      <w:sz w:val="22"/>
                      <w:szCs w:val="22"/>
                    </w:rPr>
                    <w:t>$1,050,000</w:t>
                  </w:r>
                </w:p>
                <w:p w14:paraId="762F7164" w14:textId="77777777" w:rsidR="007A7534" w:rsidRDefault="007A7534" w:rsidP="00890251">
                  <w:pPr>
                    <w:pStyle w:val="ListParagraph"/>
                    <w:numPr>
                      <w:ilvl w:val="0"/>
                      <w:numId w:val="18"/>
                    </w:numPr>
                    <w:spacing w:after="40"/>
                    <w:ind w:left="360"/>
                    <w:contextualSpacing w:val="0"/>
                    <w:rPr>
                      <w:rFonts w:ascii="Calibri" w:eastAsia="Calibri" w:hAnsi="Calibri" w:cs="Calibri"/>
                      <w:sz w:val="22"/>
                      <w:szCs w:val="22"/>
                    </w:rPr>
                  </w:pPr>
                  <w:r>
                    <w:rPr>
                      <w:rFonts w:ascii="Calibri" w:eastAsia="Calibri" w:hAnsi="Calibri" w:cs="Calibri"/>
                      <w:sz w:val="22"/>
                      <w:szCs w:val="22"/>
                    </w:rPr>
                    <w:t xml:space="preserve">Median monthly mortgage payment of </w:t>
                  </w:r>
                  <w:r>
                    <w:rPr>
                      <w:rFonts w:ascii="Calibri" w:eastAsia="Calibri" w:hAnsi="Calibri" w:cs="Calibri"/>
                      <w:b/>
                      <w:sz w:val="22"/>
                      <w:szCs w:val="22"/>
                    </w:rPr>
                    <w:t>$5,263</w:t>
                  </w:r>
                </w:p>
                <w:p w14:paraId="151E0F01" w14:textId="77777777" w:rsidR="007A7534" w:rsidRDefault="007A7534" w:rsidP="00890251">
                  <w:pPr>
                    <w:pStyle w:val="ListParagraph"/>
                    <w:numPr>
                      <w:ilvl w:val="0"/>
                      <w:numId w:val="18"/>
                    </w:numPr>
                    <w:spacing w:after="40"/>
                    <w:ind w:left="360"/>
                    <w:contextualSpacing w:val="0"/>
                    <w:rPr>
                      <w:rFonts w:ascii="Calibri" w:eastAsia="Calibri" w:hAnsi="Calibri" w:cs="Calibri"/>
                      <w:sz w:val="22"/>
                      <w:szCs w:val="22"/>
                    </w:rPr>
                  </w:pPr>
                  <w:r>
                    <w:rPr>
                      <w:rFonts w:ascii="Calibri" w:eastAsia="Calibri" w:hAnsi="Calibri" w:cs="Calibri"/>
                      <w:sz w:val="22"/>
                      <w:szCs w:val="22"/>
                    </w:rPr>
                    <w:t xml:space="preserve">Current rent is </w:t>
                  </w:r>
                  <w:r>
                    <w:rPr>
                      <w:rFonts w:ascii="Calibri" w:eastAsia="Calibri" w:hAnsi="Calibri" w:cs="Calibri"/>
                      <w:b/>
                      <w:sz w:val="22"/>
                      <w:szCs w:val="22"/>
                    </w:rPr>
                    <w:t>$1,740</w:t>
                  </w:r>
                  <w:r>
                    <w:rPr>
                      <w:rFonts w:ascii="Calibri" w:eastAsia="Calibri" w:hAnsi="Calibri" w:cs="Calibri"/>
                      <w:sz w:val="22"/>
                      <w:szCs w:val="22"/>
                    </w:rPr>
                    <w:t xml:space="preserve"> for a one bedroom, </w:t>
                  </w:r>
                  <w:r>
                    <w:rPr>
                      <w:rFonts w:ascii="Calibri" w:eastAsia="Calibri" w:hAnsi="Calibri" w:cs="Calibri"/>
                      <w:sz w:val="22"/>
                      <w:szCs w:val="22"/>
                    </w:rPr>
                    <w:br/>
                  </w:r>
                  <w:r>
                    <w:rPr>
                      <w:rFonts w:ascii="Calibri" w:eastAsia="Calibri" w:hAnsi="Calibri" w:cs="Calibri"/>
                      <w:b/>
                      <w:sz w:val="22"/>
                      <w:szCs w:val="22"/>
                    </w:rPr>
                    <w:t>$3,200</w:t>
                  </w:r>
                  <w:r>
                    <w:rPr>
                      <w:rFonts w:ascii="Calibri" w:eastAsia="Calibri" w:hAnsi="Calibri" w:cs="Calibri"/>
                      <w:sz w:val="22"/>
                      <w:szCs w:val="22"/>
                    </w:rPr>
                    <w:t xml:space="preserve"> for a two bedroom</w:t>
                  </w:r>
                </w:p>
                <w:p w14:paraId="3D324EA3" w14:textId="77777777" w:rsidR="007A7534" w:rsidRDefault="007A7534" w:rsidP="00890251">
                  <w:pPr>
                    <w:pStyle w:val="ListParagraph"/>
                    <w:numPr>
                      <w:ilvl w:val="0"/>
                      <w:numId w:val="18"/>
                    </w:numPr>
                    <w:spacing w:after="40"/>
                    <w:ind w:left="360"/>
                    <w:contextualSpacing w:val="0"/>
                    <w:rPr>
                      <w:rFonts w:ascii="Calibri" w:eastAsia="Calibri" w:hAnsi="Calibri" w:cs="Calibri"/>
                      <w:sz w:val="22"/>
                      <w:szCs w:val="22"/>
                    </w:rPr>
                  </w:pPr>
                  <w:r>
                    <w:rPr>
                      <w:rFonts w:ascii="Calibri" w:eastAsia="Calibri" w:hAnsi="Calibri" w:cs="Calibri"/>
                      <w:sz w:val="22"/>
                      <w:szCs w:val="22"/>
                    </w:rPr>
                    <w:t xml:space="preserve">Home buying takes </w:t>
                  </w:r>
                  <w:r>
                    <w:rPr>
                      <w:rFonts w:ascii="Calibri" w:eastAsia="Calibri" w:hAnsi="Calibri" w:cs="Calibri"/>
                      <w:b/>
                      <w:sz w:val="22"/>
                      <w:szCs w:val="22"/>
                    </w:rPr>
                    <w:t>59%</w:t>
                  </w:r>
                  <w:r>
                    <w:rPr>
                      <w:rFonts w:ascii="Calibri" w:eastAsia="Calibri" w:hAnsi="Calibri" w:cs="Calibri"/>
                      <w:sz w:val="22"/>
                      <w:szCs w:val="22"/>
                    </w:rPr>
                    <w:t xml:space="preserve"> of median income</w:t>
                  </w:r>
                </w:p>
                <w:p w14:paraId="42020936" w14:textId="4719D812" w:rsidR="00AE1464" w:rsidRDefault="007A7534" w:rsidP="00890251">
                  <w:pPr>
                    <w:pStyle w:val="ListParagraph"/>
                    <w:numPr>
                      <w:ilvl w:val="0"/>
                      <w:numId w:val="18"/>
                    </w:numPr>
                    <w:spacing w:after="40"/>
                    <w:ind w:left="360"/>
                    <w:contextualSpacing w:val="0"/>
                  </w:pPr>
                  <w:r>
                    <w:rPr>
                      <w:rFonts w:ascii="Calibri" w:eastAsia="Calibri" w:hAnsi="Calibri" w:cs="Calibri"/>
                      <w:sz w:val="22"/>
                      <w:szCs w:val="22"/>
                    </w:rPr>
                    <w:t xml:space="preserve">Renting (2 BR apt.) takes </w:t>
                  </w:r>
                  <w:r>
                    <w:rPr>
                      <w:rFonts w:ascii="Calibri" w:eastAsia="Calibri" w:hAnsi="Calibri" w:cs="Calibri"/>
                      <w:b/>
                      <w:sz w:val="22"/>
                      <w:szCs w:val="22"/>
                    </w:rPr>
                    <w:t>36%</w:t>
                  </w:r>
                  <w:r>
                    <w:rPr>
                      <w:rFonts w:ascii="Calibri" w:eastAsia="Calibri" w:hAnsi="Calibri" w:cs="Calibri"/>
                      <w:sz w:val="22"/>
                      <w:szCs w:val="22"/>
                    </w:rPr>
                    <w:t xml:space="preserve"> of median income</w:t>
                  </w:r>
                </w:p>
              </w:txbxContent>
            </v:textbox>
            <w10:wrap type="tight"/>
          </v:shape>
        </w:pict>
      </w:r>
      <w:r>
        <w:rPr>
          <w:rFonts w:ascii="Century Gothic" w:hAnsi="Century Gothic"/>
          <w:b/>
          <w:color w:val="145321"/>
        </w:rPr>
        <w:pict w14:anchorId="378C654B">
          <v:shape id="Text Box 14" o:spid="_x0000_s1031" type="#_x0000_t202" style="position:absolute;margin-left:0;margin-top:13.2pt;width:249.8pt;height:27pt;z-index:-251655680;visibility:visible;mso-wrap-edited:f;mso-position-horizontal-relative:text;mso-position-vertical-relative:text;mso-width-relative:margin;mso-height-relative:margin" wrapcoords="-64 0 -64 20400 21600 20400 21600 0 -64 0" fillcolor="#1988c8" stroked="f" strokeweight=".5pt">
            <v:textbox style="mso-next-textbox:#Text Box 14" inset=",5.76pt,0,0">
              <w:txbxContent>
                <w:p w14:paraId="2F3135D9" w14:textId="126D0087" w:rsidR="00AE1464" w:rsidRPr="00B67BA5" w:rsidRDefault="00AE1464" w:rsidP="00AE1464">
                  <w:pPr>
                    <w:spacing w:after="60"/>
                    <w:rPr>
                      <w:rFonts w:ascii="Century Gothic" w:eastAsia="Calibri" w:hAnsi="Century Gothic"/>
                      <w:b/>
                      <w:color w:val="FFFFFF" w:themeColor="background1"/>
                    </w:rPr>
                  </w:pPr>
                  <w:r>
                    <w:rPr>
                      <w:rFonts w:ascii="Century Gothic" w:eastAsia="Calibri" w:hAnsi="Century Gothic"/>
                      <w:b/>
                      <w:color w:val="FFFFFF" w:themeColor="background1"/>
                    </w:rPr>
                    <w:t xml:space="preserve">Who Lives and Works in </w:t>
                  </w:r>
                  <w:r w:rsidR="00993ACA">
                    <w:rPr>
                      <w:rFonts w:ascii="Century Gothic" w:eastAsia="Calibri" w:hAnsi="Century Gothic"/>
                      <w:b/>
                      <w:color w:val="FFFFFF" w:themeColor="background1"/>
                    </w:rPr>
                    <w:t>Pacifica</w:t>
                  </w:r>
                </w:p>
              </w:txbxContent>
            </v:textbox>
            <w10:wrap type="tight"/>
          </v:shape>
        </w:pict>
      </w:r>
      <w:r>
        <w:rPr>
          <w:rFonts w:ascii="Century Gothic" w:hAnsi="Century Gothic"/>
          <w:b/>
          <w:color w:val="145321"/>
        </w:rPr>
        <w:pict w14:anchorId="2016C35E">
          <v:shape id="Text Box 17" o:spid="_x0000_s1032" type="#_x0000_t202" style="position:absolute;margin-left:258pt;margin-top:13.25pt;width:253.8pt;height:27pt;z-index:-251654656;visibility:visible;mso-wrap-edited:f;mso-position-horizontal-relative:text;mso-position-vertical-relative:text;mso-width-relative:margin;mso-height-relative:margin" wrapcoords="-63 0 -63 20400 21600 20400 21600 0 -63 0" fillcolor="#1988c8" stroked="f" strokeweight=".5pt">
            <v:textbox style="mso-next-textbox:#Text Box 17" inset=",5.76pt,0,0">
              <w:txbxContent>
                <w:p w14:paraId="221489C6" w14:textId="355D064D" w:rsidR="00AE1464" w:rsidRPr="00B67BA5" w:rsidRDefault="00AE1464" w:rsidP="00AE1464">
                  <w:pPr>
                    <w:spacing w:after="60"/>
                    <w:rPr>
                      <w:rFonts w:ascii="Century Gothic" w:eastAsia="Calibri" w:hAnsi="Century Gothic"/>
                      <w:b/>
                      <w:color w:val="FFFFFF" w:themeColor="background1"/>
                    </w:rPr>
                  </w:pPr>
                  <w:r>
                    <w:rPr>
                      <w:rFonts w:ascii="Century Gothic" w:eastAsia="Calibri" w:hAnsi="Century Gothic"/>
                      <w:b/>
                      <w:color w:val="FFFFFF" w:themeColor="background1"/>
                    </w:rPr>
                    <w:t xml:space="preserve">Housing in </w:t>
                  </w:r>
                  <w:r w:rsidR="009E7878">
                    <w:rPr>
                      <w:rFonts w:ascii="Century Gothic" w:eastAsia="Calibri" w:hAnsi="Century Gothic"/>
                      <w:b/>
                      <w:color w:val="FFFFFF" w:themeColor="background1"/>
                    </w:rPr>
                    <w:t>Pacifica</w:t>
                  </w:r>
                </w:p>
              </w:txbxContent>
            </v:textbox>
            <w10:wrap type="tight"/>
          </v:shape>
        </w:pict>
      </w:r>
    </w:p>
    <w:p w14:paraId="718AAEE4" w14:textId="0813EBCE" w:rsidR="00D15F6F" w:rsidRDefault="0009079C" w:rsidP="00B67BA5">
      <w:pPr>
        <w:rPr>
          <w:rFonts w:ascii="Century Gothic" w:hAnsi="Century Gothic"/>
          <w:b/>
          <w:color w:val="145321"/>
        </w:rPr>
      </w:pPr>
      <w:r>
        <w:rPr>
          <w:rFonts w:ascii="Century Gothic" w:hAnsi="Century Gothic"/>
          <w:b/>
          <w:noProof/>
          <w:color w:val="2F5496"/>
        </w:rPr>
        <w:pict w14:anchorId="245828AD">
          <v:shape id="_x0000_s1151" type="#_x0000_t202" style="position:absolute;margin-left:90.3pt;margin-top:71.2pt;width:66pt;height:40.5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style="mso-next-textbox:#_x0000_s1151" inset="0,0,0,0">
              <w:txbxContent>
                <w:p w14:paraId="1C5957A0" w14:textId="77777777" w:rsidR="003E68E6" w:rsidRDefault="003E68E6" w:rsidP="003E68E6">
                  <w:pPr>
                    <w:jc w:val="center"/>
                    <w:rPr>
                      <w:rFonts w:asciiTheme="minorHAnsi" w:hAnsiTheme="minorHAnsi"/>
                      <w:b/>
                      <w:sz w:val="20"/>
                    </w:rPr>
                  </w:pPr>
                  <w:r w:rsidRPr="006454B5">
                    <w:rPr>
                      <w:rFonts w:asciiTheme="minorHAnsi" w:hAnsiTheme="minorHAnsi"/>
                      <w:b/>
                      <w:sz w:val="20"/>
                    </w:rPr>
                    <w:t xml:space="preserve">Professional, Scientific, </w:t>
                  </w:r>
                  <w:r>
                    <w:rPr>
                      <w:rFonts w:asciiTheme="minorHAnsi" w:hAnsiTheme="minorHAnsi"/>
                      <w:b/>
                      <w:sz w:val="20"/>
                    </w:rPr>
                    <w:br/>
                  </w:r>
                  <w:r w:rsidRPr="006454B5">
                    <w:rPr>
                      <w:rFonts w:asciiTheme="minorHAnsi" w:hAnsiTheme="minorHAnsi"/>
                      <w:b/>
                      <w:sz w:val="20"/>
                    </w:rPr>
                    <w:t>Tech Services</w:t>
                  </w:r>
                </w:p>
              </w:txbxContent>
            </v:textbox>
          </v:shape>
        </w:pict>
      </w:r>
      <w:r>
        <w:rPr>
          <w:rFonts w:ascii="Century Gothic" w:hAnsi="Century Gothic"/>
          <w:b/>
          <w:noProof/>
          <w:color w:val="2F5496"/>
        </w:rPr>
        <w:pict w14:anchorId="3CB56246">
          <v:shape id="_x0000_s1150" type="#_x0000_t202" style="position:absolute;margin-left:6pt;margin-top:71.2pt;width:66pt;height:40.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style="mso-next-textbox:#_x0000_s1150" inset="0,0,0,0">
              <w:txbxContent>
                <w:p w14:paraId="1624C9AB" w14:textId="77777777" w:rsidR="003E68E6" w:rsidRDefault="003E68E6" w:rsidP="003E68E6">
                  <w:pPr>
                    <w:jc w:val="center"/>
                    <w:rPr>
                      <w:rFonts w:asciiTheme="minorHAnsi" w:hAnsiTheme="minorHAnsi"/>
                      <w:b/>
                      <w:sz w:val="20"/>
                    </w:rPr>
                  </w:pPr>
                  <w:r>
                    <w:rPr>
                      <w:rFonts w:asciiTheme="minorHAnsi" w:hAnsiTheme="minorHAnsi"/>
                      <w:b/>
                      <w:sz w:val="20"/>
                    </w:rPr>
                    <w:t>Healthcare &amp; Social Assistance</w:t>
                  </w:r>
                </w:p>
              </w:txbxContent>
            </v:textbox>
          </v:shape>
        </w:pict>
      </w:r>
      <w:r>
        <w:rPr>
          <w:rFonts w:ascii="Century Gothic" w:hAnsi="Century Gothic"/>
          <w:b/>
          <w:noProof/>
          <w:color w:val="2F5496"/>
        </w:rPr>
        <w:pict w14:anchorId="22D3F2E5">
          <v:shape id="_x0000_s1152" type="#_x0000_t202" style="position:absolute;margin-left:174.6pt;margin-top:71.2pt;width:66pt;height:40.5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style="mso-next-textbox:#_x0000_s1152" inset="0,0,0,0">
              <w:txbxContent>
                <w:p w14:paraId="2A8358F0" w14:textId="77777777" w:rsidR="003E68E6" w:rsidRDefault="003E68E6" w:rsidP="003E68E6">
                  <w:pPr>
                    <w:jc w:val="center"/>
                    <w:rPr>
                      <w:rFonts w:asciiTheme="minorHAnsi" w:hAnsiTheme="minorHAnsi"/>
                      <w:b/>
                      <w:sz w:val="20"/>
                    </w:rPr>
                  </w:pPr>
                  <w:r>
                    <w:rPr>
                      <w:rFonts w:asciiTheme="minorHAnsi" w:hAnsiTheme="minorHAnsi"/>
                      <w:b/>
                      <w:sz w:val="20"/>
                    </w:rPr>
                    <w:t>Retail Trade</w:t>
                  </w:r>
                </w:p>
              </w:txbxContent>
            </v:textbox>
          </v:shape>
        </w:pict>
      </w:r>
    </w:p>
    <w:p w14:paraId="5E615CF5" w14:textId="5BD5E41D" w:rsidR="005A710B" w:rsidRDefault="005A710B" w:rsidP="00AC44CD">
      <w:pPr>
        <w:spacing w:after="160" w:line="259" w:lineRule="auto"/>
        <w:rPr>
          <w:rFonts w:ascii="Century Gothic" w:hAnsi="Century Gothic"/>
          <w:b/>
          <w:color w:val="2F5496"/>
        </w:rPr>
      </w:pPr>
    </w:p>
    <w:p w14:paraId="7966FF8E" w14:textId="58B7F4BF" w:rsidR="005A710B" w:rsidRPr="00B77B7A" w:rsidRDefault="0009079C" w:rsidP="00AC44CD">
      <w:pPr>
        <w:spacing w:after="160" w:line="259" w:lineRule="auto"/>
        <w:rPr>
          <w:rFonts w:ascii="Century Gothic" w:hAnsi="Century Gothic"/>
          <w:b/>
          <w:color w:val="2F5496"/>
          <w:sz w:val="16"/>
          <w:szCs w:val="16"/>
        </w:rPr>
      </w:pPr>
      <w:r>
        <w:rPr>
          <w:rFonts w:eastAsiaTheme="minorHAnsi"/>
        </w:rPr>
        <w:pict w14:anchorId="1703A3B6">
          <v:shape id="_x0000_s1139" type="#_x0000_t202" style="position:absolute;margin-left:58.5pt;margin-top:468.9pt;width:66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fevBkDAADEBwAA&#10;HwAAAGNsaXBib2FyZC9kcmF3aW5ncy9kcmF3aW5nMS54bWy0VV9T2zAMf9/dvoPPD3uDhpYw6Ei5&#10;0lG2O8Z6LXwA1XEa3xw7s91/fPpJTgsFdn3YIL1LZUv+SfpJcs4vVpVmC+m8sibjR4cJZ9IImysz&#10;y/j93fDglDMfwOSgrZEZX0vPL3ofP5xDd+agLpVgiGB8FzJehlB3Wy0vSlmBP7S1NKgrrKsg4NLN&#10;WrmDJSJXutVOkpNWBcrw3hPUVwjA5k79A5S24pfMB2AW4BFSi+7uziZGLf4fGbpmce3qST1yFLm4&#10;XYwcU3nGkTkDFVLEWxvFxgyXrRenZk8Aq8JVZG+Lgq0y/vm4fZYi1Drj6VmaJp2kgZOrwATqTzun&#10;SB1nggyOjjto27grf+4HEOXVXggMsQkFhZ3wfE3BmcXrfNNtvncU26VdsfZj5mTNwgo3sadihX19&#10;gxXyzNhBCWYm+87ZZSkh92TRUIRcNm4iXVuPnrCmyx82R25hHmzEexPaHnOGbu18uJa2YiRk3EkR&#10;oh9Y3PjQhLc1IUK81SofKq3jws2mA+3YAnTGh/HZZPTMTBu2zPhZ2k4jsrF0PhavUkE6plWF9U3o&#10;aYgkeq5MHk0CKN3IGLQ2saWIGfIfVpNYJSI8X9POFP+RNWcxFWwWnG8USuseOFvi1Gbc/56Dk5zp&#10;7wYLgCZhK7itMN0KYAQezXjgrBEHAVfJJok+VqRQG4oavxSB9mES1lrG4GN0VMYK3E10h8I4CqBn&#10;eO+I4CKcr8WlLCKntRgF31Aa6cC0n2n7RdhjF7V4ZMNQpMlhABp7L+PSHNxP8F57wN4jttl026ay&#10;KLDyTckxCQjKsLCuZQECu28AWk2d4qwGYz1uJO1kmKT4pt8xDiu+UauCKIdQKY1D2sENUYLzMtYi&#10;8iFhB/ROVdKzW7lkY1uBeQbeTk4QNEVoctJ5BX6Et/NLcOHfDRwJRRKJ9tD7JkGHUmAXsU9Q1V/Y&#10;xAoFmvW9V/TBEJJuPawRHaIj0uQjcDD+axXoTotGe/l/a6resQ6Y9VPCkQQcAiLkcUbnXk7qMXYb&#10;tkRU0BCjQDdu68X3Kyo231v6SO6ue38AAAD//wMAUEsDBBQABgAIAAAAIQDgzGM8CAcAAA0gAAAa&#10;AAAAY2xpcGJvYXJkL3RoZW1lL3RoZW1lMS54bWzsWUtvGzcQvhfof1jsvbFk6xEbkQPr4TiJZRuR&#10;kiJHapfaZcR9gKTs6FYkp14KFEiLHhqgtx6KogEaoEEv/TEGHLTpj+iQ+xApUfEDPgSFHSDYnf1m&#10;OJwZzoyGd+4+j6hzjBknSdxyq7cqroNjL/FJHLTcx8PdL267Dhco9hFNYtxyZ5i7d7c//+wO2vIo&#10;SUcJYv4wxBF2QFDMt1DLDYVIt9bWuAdkxG8lKY7h2zhhERLwyoI1n6ETWCCia+uVSmMtQiR2t0Gi&#10;kIJ6FP6LBZcEj7KBFIOdGEWw+uF4TDyssP6kKhF8xjuUOceItlyQ6ScnQ/xcuA5FXMCHlltRf+7a&#10;9p01tJUzUbGCV+PbVX85X87gT9bVmiwYlYvWavVaY6eUrwBULON6zV6j1yjlKQDyPNhpposps7ne&#10;qeVYDZQ9WmR3m92NqoHX5G8s6bxTl/8MvAJl8mtL+N3dDljRwCtQhq8v4evtzXbXlK9AGb6xhG9W&#10;drq1piFfgUJK4skSulJvbHSK3ZaQcUL3rPDNem23uZ4Ln6MgGsrokkuMk1isirUIPUvYLgAkkCJB&#10;YkfMUjxGHsRkB1EyYsTZJ0Eo5DJoCyPte0by+BJJruhwj5FUtNwHKYpdDXL27t3pi7enL/44ffny&#10;9MVvunSDbw/Fgc734edv/339lfPP7z99ePVdtvQinuv4979+/f7Pvz4mHg7TfLNn3795//bN2Q/f&#10;/P3LK4v0HYZGOnxIIsydA3ziPEoi2KCyjqkPHrHLcQxDRHSOnTjgKEZyFYv8nggN9MEMUWTBtbFp&#10;xycMkokNeG/6zFB4ELKpIBaJD8PIAPaThLYTZrXCQ7mWZubhNA7si7OpjnuE0LFt7Q6KDS/3pilk&#10;UWIT2QmxoeYRRbFAAY6xcOS3ZIKxZXdPCTHs2iceS3gyFs5T4rQRsZpkSEZGNM2Z9kgEfpnZFAR/&#10;G7bpP3HaCbXtuouPTSScDUQtyg8xNcx4D00FimwihyiiusH3kQhtSg5mzNNxPS7A0wGmidPzMec2&#10;nkMG+9Wc/hASid3tfTqLTCQTZGKTuY+SREd2k0knRFFqww5IHOrY+3wCIYqco0TY4P3EPCHyHfyA&#10;4pXufkKw4e7zs8FjyKG6SvMAkV+mzOLLezgx4ncwo2OEbalmh0VGit1hxBod7WlghPY+xhSdIB9j&#10;5/F9iwbtJDVsPlf6QQhZZQ/bAusBMmNVvseYY0e1L8t5cp9wI2QHOEhW6NOfLSSeGYojxFZJPgCv&#10;6zbvQTGLbAFwSL2JDjwg0NFBvFiNcshBhhbcK6UehcgoYPKd2+N1xgz/XeSMwbl8ZqhxgXMJPPjS&#10;PJDYdZ6P2maIqLHAPGCGCPoIW7oFFsP9cxZZXBXb1Mo3Ng/t3A3Q/xhtTUTic3ucLPivp7uBHuLs&#10;x9eW43Q9HY1dsJGOLtnLrEoXewsdzCrcYt/SSZhPPv22pYum8RGGSrGck266lpuuxf3fdy2rzvNN&#10;r7Kqo7jpVVzoIW56lXxAcj29yrw9gc5FjhCyYY0a3UQrJzdjQulAzCje52p4w+EXi78LRMmnJpS4&#10;nOSlITzKMgcLGLiAIcXjsER8SUQ4CFEKg5+qK4UEPBcdcCdNOAwcFdkqW+LpNOonfjawrFblcDKr&#10;rByJOb1SL+kwbBIZutGcD+FK8UrbQA1LCwUk72WU0BYzldiwKNEsiNJIajQLRrMooXZ2LVpsWrS4&#10;LcUXrlrSAlQrvQI/qR34Id5y6zVgASaYuEH77Us/Za4uvKuceZ2eXmVMIwIqMAHPI2Du6U2p68rt&#10;yd1loXYBTxtKaOFmKqEsoxo8HsIP3Tw6JfUialzW15tzlxrqSVPkttDUaN7+mBZX9TXwLeYGGuuZ&#10;gsbOScttbNQhZDyUttwxDH7hMUohdrj8VYVoAFcmnmDZgb9KZkkZF13Ew8zgKulk2SAiAjOHkqjl&#10;yu2XbqCxyiFKt+o6JIRPVrlNSCufmnLgdNPJeDzGntDdrlGkpbNXyPBZrrB+VexXB0vOZAruHoT+&#10;iTOiU/YIQYjVm1VpQJ9wuB2oZtb0CVxolYlsHn8LhSlPu/qNkoqhjI5oGqK8oujJPIOrVF6qo95K&#10;G2hv+Z7BoJpJ8kI4CmSB1Y1qVNOyamQ6rKy65zNJy2lJc14zjawiq6Y9ixkrFGVgwZZXK/KaVoWJ&#10;oVzqFT5L3Yspd7PIdQt9QlklwOCl/SxV9wIFQVNtvpihmtR4OQ3LnJ1TzdpRbPAc1S5SJLSs3yjE&#10;LtitrBHW5YB4pcoPfItRC6Rx0VcqS9sup/sodUZBteXCBTGM/57DE1wxu0Bbl7R1SYMnuDeGcpFd&#10;9rbc/KGgwPeMUmI2CspGgakVlFpBqReUekFpFJSG66hbUbiJlxeirlNcekINyy9J897CvMHf/g8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1cfevBkDAADEBwAAHwAAAAAAAAAAAAAAAAAgAgAAY2xpcGJvYXJkL2RyYXdpbmdzL2RyYXdp&#10;bmcxLnhtbFBLAQItABQABgAIAAAAIQDgzGM8CAcAAA0gAAAaAAAAAAAAAAAAAAAAAHYFAABjbGlw&#10;Ym9hcmQvdGhlbWUvdGhlbWUxLnhtbFBLAQItABQABgAIAAAAIQCcZkZBuwAAACQBAAAqAAAAAAAA&#10;AAAAAAAAALYMAABjbGlwYm9hcmQvZHJhd2luZ3MvX3JlbHMvZHJhd2luZzEueG1sLnJlbHNQSwUG&#10;AAAAAAUABQBnAQAAuQ0AAAAA&#10;" stroked="f">
            <v:textbox style="mso-next-textbox:#_x0000_s1139" inset="0,0,0,0">
              <w:txbxContent>
                <w:p w14:paraId="01AC3924" w14:textId="77777777" w:rsidR="006454B5" w:rsidRDefault="006454B5" w:rsidP="006454B5">
                  <w:pPr>
                    <w:jc w:val="center"/>
                    <w:rPr>
                      <w:rFonts w:asciiTheme="minorHAnsi" w:hAnsiTheme="minorHAnsi"/>
                      <w:b/>
                      <w:sz w:val="20"/>
                    </w:rPr>
                  </w:pPr>
                  <w:r>
                    <w:rPr>
                      <w:rFonts w:asciiTheme="minorHAnsi" w:hAnsiTheme="minorHAnsi"/>
                      <w:b/>
                      <w:sz w:val="20"/>
                    </w:rPr>
                    <w:t>Healthcare &amp; Social Assistance</w:t>
                  </w:r>
                </w:p>
              </w:txbxContent>
            </v:textbox>
          </v:shape>
        </w:pict>
      </w:r>
    </w:p>
    <w:p w14:paraId="58C0FEA2" w14:textId="53FD909F" w:rsidR="003E68E6" w:rsidRDefault="005A710B" w:rsidP="003E68E6">
      <w:pPr>
        <w:spacing w:after="60" w:line="259" w:lineRule="auto"/>
        <w:rPr>
          <w:rFonts w:ascii="Century Gothic" w:hAnsi="Century Gothic"/>
          <w:b/>
          <w:color w:val="2F5496"/>
        </w:rPr>
      </w:pPr>
      <w:r w:rsidRPr="005A710B">
        <w:rPr>
          <w:rFonts w:ascii="Century Gothic" w:hAnsi="Century Gothic"/>
          <w:b/>
          <w:color w:val="2F5496"/>
        </w:rPr>
        <w:t>Addressing Our Community’s Housing Needs</w:t>
      </w:r>
    </w:p>
    <w:p w14:paraId="1E6ACC89" w14:textId="026E1208" w:rsidR="009C0F77" w:rsidRPr="00FC48DF" w:rsidRDefault="00102A25" w:rsidP="00AC44CD">
      <w:pPr>
        <w:spacing w:after="160" w:line="259" w:lineRule="auto"/>
      </w:pPr>
      <w:r w:rsidRPr="00102A25">
        <w:rPr>
          <w:rFonts w:asciiTheme="minorHAnsi" w:hAnsiTheme="minorHAnsi" w:cstheme="minorHAnsi"/>
          <w:sz w:val="22"/>
        </w:rPr>
        <w:t>As the cost of housing has risen throughout San Mateo County, increasing numbers of people are finding it difficult to pay rent or make monthly mortgage payments. Here in Pacifica, many of our fellow community members are struggling. Nearly one-third of our community has moved away in the last 10 years.  Based on feedback received from an online questionnaire prior to this meeting, community members are particularly worried about housing options for their children, seniors, and low-income families, and are also concerned about preserving Pacifica’s existing community character.</w:t>
      </w:r>
    </w:p>
    <w:p w14:paraId="6773F444" w14:textId="52B21228" w:rsidR="004971BD" w:rsidRDefault="0009079C" w:rsidP="00AC44CD">
      <w:pPr>
        <w:spacing w:after="160" w:line="259" w:lineRule="auto"/>
      </w:pPr>
      <w:r>
        <w:rPr>
          <w:rFonts w:asciiTheme="minorHAnsi" w:hAnsiTheme="minorHAnsi" w:cstheme="minorHAnsi"/>
          <w:noProof/>
          <w:sz w:val="22"/>
        </w:rPr>
        <w:pict w14:anchorId="41E83571">
          <v:shape id="_x0000_s1157" type="#_x0000_t202" style="position:absolute;margin-left:213.6pt;margin-top:.35pt;width:297.9pt;height:27pt;z-index:251680256;visibility:visible;mso-wrap-edited:f;mso-position-horizontal-relative:text;mso-position-vertical-relative:text;mso-width-relative:margin;mso-height-relative:margin" wrapcoords="-63 0 -63 20400 21600 20400 21600 0 -63 0" fillcolor="#126a10" stroked="f" strokeweight=".5pt">
            <v:textbox style="mso-next-textbox:#_x0000_s1157" inset=",5.76pt,0,0">
              <w:txbxContent>
                <w:p w14:paraId="21A00982" w14:textId="4C024722" w:rsidR="00FC48DF" w:rsidRPr="00B67BA5" w:rsidRDefault="00FC48DF" w:rsidP="00FC48DF">
                  <w:pPr>
                    <w:spacing w:after="60"/>
                    <w:rPr>
                      <w:rFonts w:ascii="Century Gothic" w:eastAsia="Calibri" w:hAnsi="Century Gothic"/>
                      <w:b/>
                      <w:color w:val="FFFFFF" w:themeColor="background1"/>
                    </w:rPr>
                  </w:pPr>
                  <w:r>
                    <w:rPr>
                      <w:rFonts w:ascii="Century Gothic" w:eastAsia="Calibri" w:hAnsi="Century Gothic"/>
                      <w:b/>
                      <w:color w:val="FFFFFF" w:themeColor="background1"/>
                    </w:rPr>
                    <w:t>What Comes Next?</w:t>
                  </w:r>
                </w:p>
              </w:txbxContent>
            </v:textbox>
          </v:shape>
        </w:pict>
      </w:r>
      <w:r>
        <w:rPr>
          <w:noProof/>
        </w:rPr>
        <w:pict w14:anchorId="41E83571">
          <v:shape id="_x0000_s1155" type="#_x0000_t202" style="position:absolute;margin-left:-1.4pt;margin-top:.35pt;width:201.8pt;height:27pt;z-index:251678208;visibility:visible;mso-wrap-edited:f;mso-position-horizontal-relative:text;mso-position-vertical-relative:text;mso-width-relative:margin;mso-height-relative:margin" wrapcoords="-63 0 -63 20400 21600 20400 21600 0 -63 0" fillcolor="#1988c8" stroked="f" strokeweight=".5pt">
            <v:textbox style="mso-next-textbox:#_x0000_s1155" inset=",5.76pt,0,0">
              <w:txbxContent>
                <w:p w14:paraId="18F993A7" w14:textId="69BA28DA" w:rsidR="00102A25" w:rsidRPr="00B67BA5" w:rsidRDefault="00283B6E" w:rsidP="00102A25">
                  <w:pPr>
                    <w:spacing w:after="60"/>
                    <w:rPr>
                      <w:rFonts w:ascii="Century Gothic" w:eastAsia="Calibri" w:hAnsi="Century Gothic"/>
                      <w:b/>
                      <w:color w:val="FFFFFF" w:themeColor="background1"/>
                    </w:rPr>
                  </w:pPr>
                  <w:r>
                    <w:rPr>
                      <w:rFonts w:ascii="Century Gothic" w:eastAsia="Calibri" w:hAnsi="Century Gothic"/>
                      <w:b/>
                      <w:color w:val="FFFFFF" w:themeColor="background1"/>
                    </w:rPr>
                    <w:t>Options to Consider</w:t>
                  </w:r>
                </w:p>
              </w:txbxContent>
            </v:textbox>
          </v:shape>
        </w:pict>
      </w:r>
    </w:p>
    <w:p w14:paraId="496F97C4" w14:textId="41BEF97F" w:rsidR="00FC0494" w:rsidRDefault="0009079C" w:rsidP="00AC44CD">
      <w:pPr>
        <w:spacing w:after="160" w:line="259" w:lineRule="auto"/>
        <w:rPr>
          <w:rFonts w:asciiTheme="minorHAnsi" w:hAnsiTheme="minorHAnsi" w:cstheme="minorHAnsi"/>
          <w:sz w:val="22"/>
        </w:rPr>
      </w:pPr>
      <w:r>
        <w:rPr>
          <w:rFonts w:asciiTheme="minorHAnsi" w:hAnsiTheme="minorHAnsi" w:cstheme="minorHAnsi"/>
          <w:noProof/>
          <w:sz w:val="22"/>
        </w:rPr>
        <w:pict w14:anchorId="170CC511">
          <v:shape id="_x0000_s1156" type="#_x0000_t202" style="position:absolute;margin-left:-1.4pt;margin-top:4.45pt;width:201.8pt;height:182.3pt;z-index:251679232;visibility:visible;mso-wrap-edited:f;mso-position-horizontal-relative:text;mso-position-vertical-relative:text;mso-width-relative:margin;mso-height-relative:margin" wrapcoords="-63 0 -63 21339 21600 21339 21600 0 -63 0" fillcolor="#e5ebf7" stroked="f" strokeweight=".5pt">
            <v:textbox style="mso-next-textbox:#_x0000_s1156" inset=",5.76pt,0,0">
              <w:txbxContent>
                <w:p w14:paraId="2947F0A2" w14:textId="7A342153" w:rsidR="0012222F" w:rsidRDefault="0012222F" w:rsidP="0012222F">
                  <w:pPr>
                    <w:spacing w:after="80"/>
                    <w:rPr>
                      <w:rFonts w:ascii="Calibri" w:eastAsia="Calibri" w:hAnsi="Calibri" w:cs="Calibri"/>
                      <w:sz w:val="22"/>
                      <w:szCs w:val="22"/>
                    </w:rPr>
                  </w:pPr>
                  <w:r>
                    <w:rPr>
                      <w:rFonts w:ascii="Calibri" w:eastAsia="Calibri" w:hAnsi="Calibri" w:cs="Calibri"/>
                      <w:sz w:val="22"/>
                      <w:szCs w:val="22"/>
                    </w:rPr>
                    <w:t xml:space="preserve">Communities throughout </w:t>
                  </w:r>
                  <w:r w:rsidR="00035136">
                    <w:rPr>
                      <w:rFonts w:ascii="Calibri" w:eastAsia="Calibri" w:hAnsi="Calibri" w:cs="Calibri"/>
                      <w:sz w:val="22"/>
                      <w:szCs w:val="22"/>
                    </w:rPr>
                    <w:t xml:space="preserve">San Mateo County </w:t>
                  </w:r>
                  <w:r>
                    <w:rPr>
                      <w:rFonts w:ascii="Calibri" w:eastAsia="Calibri" w:hAnsi="Calibri" w:cs="Calibri"/>
                      <w:sz w:val="22"/>
                      <w:szCs w:val="22"/>
                    </w:rPr>
                    <w:t xml:space="preserve">are considering creative </w:t>
                  </w:r>
                  <w:r w:rsidR="004F2018">
                    <w:rPr>
                      <w:rFonts w:ascii="Calibri" w:eastAsia="Calibri" w:hAnsi="Calibri" w:cs="Calibri"/>
                      <w:sz w:val="22"/>
                      <w:szCs w:val="22"/>
                    </w:rPr>
                    <w:t>ways</w:t>
                  </w:r>
                  <w:r>
                    <w:rPr>
                      <w:rFonts w:ascii="Calibri" w:eastAsia="Calibri" w:hAnsi="Calibri" w:cs="Calibri"/>
                      <w:sz w:val="22"/>
                      <w:szCs w:val="22"/>
                    </w:rPr>
                    <w:t xml:space="preserve"> to</w:t>
                  </w:r>
                  <w:r w:rsidR="00EF1212">
                    <w:rPr>
                      <w:rFonts w:ascii="Calibri" w:eastAsia="Calibri" w:hAnsi="Calibri" w:cs="Calibri"/>
                      <w:sz w:val="22"/>
                      <w:szCs w:val="22"/>
                    </w:rPr>
                    <w:br/>
                  </w:r>
                  <w:r>
                    <w:rPr>
                      <w:rFonts w:ascii="Calibri" w:eastAsia="Calibri" w:hAnsi="Calibri" w:cs="Calibri"/>
                      <w:sz w:val="22"/>
                      <w:szCs w:val="22"/>
                    </w:rPr>
                    <w:t xml:space="preserve">address their housing needs. </w:t>
                  </w:r>
                  <w:r w:rsidR="004F2018">
                    <w:rPr>
                      <w:rFonts w:ascii="Calibri" w:eastAsia="Calibri" w:hAnsi="Calibri" w:cs="Calibri"/>
                      <w:sz w:val="22"/>
                      <w:szCs w:val="22"/>
                    </w:rPr>
                    <w:t>Today, we’ll discuss a range of o</w:t>
                  </w:r>
                  <w:r>
                    <w:rPr>
                      <w:rFonts w:ascii="Calibri" w:eastAsia="Calibri" w:hAnsi="Calibri" w:cs="Calibri"/>
                      <w:sz w:val="22"/>
                      <w:szCs w:val="22"/>
                    </w:rPr>
                    <w:t>ptions</w:t>
                  </w:r>
                  <w:r w:rsidR="00B17273">
                    <w:rPr>
                      <w:rFonts w:ascii="Calibri" w:eastAsia="Calibri" w:hAnsi="Calibri" w:cs="Calibri"/>
                      <w:sz w:val="22"/>
                      <w:szCs w:val="22"/>
                    </w:rPr>
                    <w:t>,</w:t>
                  </w:r>
                  <w:r>
                    <w:rPr>
                      <w:rFonts w:ascii="Calibri" w:eastAsia="Calibri" w:hAnsi="Calibri" w:cs="Calibri"/>
                      <w:sz w:val="22"/>
                      <w:szCs w:val="22"/>
                    </w:rPr>
                    <w:t xml:space="preserve"> includ</w:t>
                  </w:r>
                  <w:r w:rsidR="004F2018">
                    <w:rPr>
                      <w:rFonts w:ascii="Calibri" w:eastAsia="Calibri" w:hAnsi="Calibri" w:cs="Calibri"/>
                      <w:sz w:val="22"/>
                      <w:szCs w:val="22"/>
                    </w:rPr>
                    <w:t>ing</w:t>
                  </w:r>
                  <w:r>
                    <w:rPr>
                      <w:rFonts w:ascii="Calibri" w:eastAsia="Calibri" w:hAnsi="Calibri" w:cs="Calibri"/>
                      <w:sz w:val="22"/>
                      <w:szCs w:val="22"/>
                    </w:rPr>
                    <w:t>:</w:t>
                  </w:r>
                </w:p>
                <w:p w14:paraId="29C7CEE7" w14:textId="5214D8A2" w:rsidR="0012222F" w:rsidRDefault="0012222F" w:rsidP="0044091F">
                  <w:pPr>
                    <w:pStyle w:val="ListParagraph"/>
                    <w:numPr>
                      <w:ilvl w:val="0"/>
                      <w:numId w:val="16"/>
                    </w:numPr>
                    <w:spacing w:after="60"/>
                    <w:ind w:left="360" w:hanging="274"/>
                    <w:contextualSpacing w:val="0"/>
                    <w:rPr>
                      <w:rFonts w:ascii="Calibri" w:eastAsia="Calibri" w:hAnsi="Calibri" w:cs="Calibri"/>
                      <w:sz w:val="22"/>
                      <w:szCs w:val="22"/>
                    </w:rPr>
                  </w:pPr>
                  <w:r w:rsidRPr="0012222F">
                    <w:rPr>
                      <w:rFonts w:ascii="Calibri" w:eastAsia="Calibri" w:hAnsi="Calibri" w:cs="Calibri"/>
                      <w:sz w:val="22"/>
                      <w:szCs w:val="22"/>
                    </w:rPr>
                    <w:t>Preserv</w:t>
                  </w:r>
                  <w:r>
                    <w:rPr>
                      <w:rFonts w:ascii="Calibri" w:eastAsia="Calibri" w:hAnsi="Calibri" w:cs="Calibri"/>
                      <w:sz w:val="22"/>
                      <w:szCs w:val="22"/>
                    </w:rPr>
                    <w:t>ing</w:t>
                  </w:r>
                  <w:r w:rsidRPr="0012222F">
                    <w:rPr>
                      <w:rFonts w:ascii="Calibri" w:eastAsia="Calibri" w:hAnsi="Calibri" w:cs="Calibri"/>
                      <w:sz w:val="22"/>
                      <w:szCs w:val="22"/>
                    </w:rPr>
                    <w:t xml:space="preserve"> existing housing</w:t>
                  </w:r>
                </w:p>
                <w:p w14:paraId="04C7982C" w14:textId="45272460" w:rsidR="007C55BC" w:rsidRDefault="007C55BC" w:rsidP="0044091F">
                  <w:pPr>
                    <w:pStyle w:val="ListParagraph"/>
                    <w:numPr>
                      <w:ilvl w:val="0"/>
                      <w:numId w:val="16"/>
                    </w:numPr>
                    <w:spacing w:after="60"/>
                    <w:ind w:left="360" w:hanging="274"/>
                    <w:contextualSpacing w:val="0"/>
                    <w:rPr>
                      <w:rFonts w:ascii="Calibri" w:eastAsia="Calibri" w:hAnsi="Calibri" w:cs="Calibri"/>
                      <w:sz w:val="22"/>
                      <w:szCs w:val="22"/>
                    </w:rPr>
                  </w:pPr>
                  <w:r>
                    <w:rPr>
                      <w:rFonts w:ascii="Calibri" w:eastAsia="Calibri" w:hAnsi="Calibri" w:cs="Calibri"/>
                      <w:sz w:val="22"/>
                      <w:szCs w:val="22"/>
                    </w:rPr>
                    <w:t>Affordable housing funds</w:t>
                  </w:r>
                </w:p>
                <w:p w14:paraId="2D635917" w14:textId="39287702" w:rsidR="00A96019" w:rsidRPr="00A96019" w:rsidRDefault="00A96019" w:rsidP="0044091F">
                  <w:pPr>
                    <w:pStyle w:val="ListParagraph"/>
                    <w:numPr>
                      <w:ilvl w:val="0"/>
                      <w:numId w:val="16"/>
                    </w:numPr>
                    <w:spacing w:after="60"/>
                    <w:ind w:left="360" w:hanging="274"/>
                    <w:contextualSpacing w:val="0"/>
                    <w:rPr>
                      <w:rFonts w:ascii="Calibri" w:eastAsia="Calibri" w:hAnsi="Calibri" w:cs="Calibri"/>
                      <w:sz w:val="22"/>
                      <w:szCs w:val="22"/>
                    </w:rPr>
                  </w:pPr>
                  <w:r>
                    <w:rPr>
                      <w:rFonts w:ascii="Calibri" w:eastAsia="Calibri" w:hAnsi="Calibri" w:cs="Calibri"/>
                      <w:sz w:val="22"/>
                      <w:szCs w:val="22"/>
                    </w:rPr>
                    <w:t>Support for renters and homeowners</w:t>
                  </w:r>
                </w:p>
                <w:p w14:paraId="519F06DE" w14:textId="4075E137" w:rsidR="0012222F" w:rsidRPr="0012222F" w:rsidRDefault="0012222F" w:rsidP="0044091F">
                  <w:pPr>
                    <w:pStyle w:val="ListParagraph"/>
                    <w:numPr>
                      <w:ilvl w:val="0"/>
                      <w:numId w:val="16"/>
                    </w:numPr>
                    <w:spacing w:after="60"/>
                    <w:ind w:left="360" w:hanging="274"/>
                    <w:contextualSpacing w:val="0"/>
                    <w:rPr>
                      <w:rFonts w:ascii="Calibri" w:eastAsia="Calibri" w:hAnsi="Calibri" w:cs="Calibri"/>
                      <w:sz w:val="22"/>
                      <w:szCs w:val="22"/>
                    </w:rPr>
                  </w:pPr>
                  <w:r>
                    <w:rPr>
                      <w:rFonts w:ascii="Calibri" w:eastAsia="Calibri" w:hAnsi="Calibri" w:cs="Calibri"/>
                      <w:sz w:val="22"/>
                      <w:szCs w:val="22"/>
                    </w:rPr>
                    <w:t>Building new homes</w:t>
                  </w:r>
                  <w:r w:rsidR="00EF1212">
                    <w:rPr>
                      <w:rFonts w:ascii="Calibri" w:eastAsia="Calibri" w:hAnsi="Calibri" w:cs="Calibri"/>
                      <w:sz w:val="22"/>
                      <w:szCs w:val="22"/>
                    </w:rPr>
                    <w:t xml:space="preserve">, </w:t>
                  </w:r>
                  <w:r w:rsidR="00A93C33">
                    <w:rPr>
                      <w:rFonts w:ascii="Calibri" w:eastAsia="Calibri" w:hAnsi="Calibri" w:cs="Calibri"/>
                      <w:sz w:val="22"/>
                      <w:szCs w:val="22"/>
                    </w:rPr>
                    <w:t>including</w:t>
                  </w:r>
                  <w:r w:rsidR="00D91544">
                    <w:rPr>
                      <w:rFonts w:ascii="Calibri" w:eastAsia="Calibri" w:hAnsi="Calibri" w:cs="Calibri"/>
                      <w:sz w:val="22"/>
                      <w:szCs w:val="22"/>
                    </w:rPr>
                    <w:br/>
                  </w:r>
                  <w:r w:rsidR="00EF1212">
                    <w:rPr>
                      <w:rFonts w:ascii="Calibri" w:eastAsia="Calibri" w:hAnsi="Calibri" w:cs="Calibri"/>
                      <w:sz w:val="22"/>
                      <w:szCs w:val="22"/>
                    </w:rPr>
                    <w:t xml:space="preserve">mixed-use or employee housing </w:t>
                  </w:r>
                </w:p>
                <w:p w14:paraId="0777CBE9" w14:textId="1239DD6B" w:rsidR="0012222F" w:rsidRDefault="0012222F" w:rsidP="0044091F">
                  <w:pPr>
                    <w:pStyle w:val="ListParagraph"/>
                    <w:numPr>
                      <w:ilvl w:val="0"/>
                      <w:numId w:val="16"/>
                    </w:numPr>
                    <w:spacing w:after="60"/>
                    <w:ind w:left="360" w:hanging="274"/>
                    <w:contextualSpacing w:val="0"/>
                    <w:rPr>
                      <w:rFonts w:ascii="Calibri" w:eastAsia="Calibri" w:hAnsi="Calibri" w:cs="Calibri"/>
                      <w:sz w:val="22"/>
                      <w:szCs w:val="22"/>
                    </w:rPr>
                  </w:pPr>
                  <w:r>
                    <w:rPr>
                      <w:rFonts w:ascii="Calibri" w:eastAsia="Calibri" w:hAnsi="Calibri" w:cs="Calibri"/>
                      <w:sz w:val="22"/>
                      <w:szCs w:val="22"/>
                    </w:rPr>
                    <w:t>Accessory dwelling units (ADUs)</w:t>
                  </w:r>
                </w:p>
                <w:p w14:paraId="6B985012" w14:textId="07A385E8" w:rsidR="00A96019" w:rsidRPr="00A96019" w:rsidRDefault="0012222F" w:rsidP="0044091F">
                  <w:pPr>
                    <w:pStyle w:val="ListParagraph"/>
                    <w:numPr>
                      <w:ilvl w:val="0"/>
                      <w:numId w:val="16"/>
                    </w:numPr>
                    <w:spacing w:after="60"/>
                    <w:ind w:left="360" w:hanging="274"/>
                    <w:contextualSpacing w:val="0"/>
                    <w:rPr>
                      <w:rFonts w:ascii="Calibri" w:eastAsia="Calibri" w:hAnsi="Calibri" w:cs="Calibri"/>
                      <w:sz w:val="22"/>
                      <w:szCs w:val="22"/>
                    </w:rPr>
                  </w:pPr>
                  <w:r>
                    <w:rPr>
                      <w:rFonts w:ascii="Calibri" w:eastAsia="Calibri" w:hAnsi="Calibri" w:cs="Calibri"/>
                      <w:sz w:val="22"/>
                      <w:szCs w:val="22"/>
                    </w:rPr>
                    <w:t>Home sharing</w:t>
                  </w:r>
                </w:p>
              </w:txbxContent>
            </v:textbox>
          </v:shape>
        </w:pict>
      </w:r>
      <w:r>
        <w:rPr>
          <w:rFonts w:asciiTheme="minorHAnsi" w:hAnsiTheme="minorHAnsi" w:cstheme="minorHAnsi"/>
          <w:noProof/>
          <w:sz w:val="22"/>
        </w:rPr>
        <w:pict w14:anchorId="170CC511">
          <v:shape id="_x0000_s1163" type="#_x0000_t202" style="position:absolute;margin-left:213.9pt;margin-top:104.65pt;width:146.4pt;height:82.1pt;z-index:251683328;visibility:visible;mso-wrap-edited:f;mso-position-horizontal-relative:text;mso-position-vertical-relative:text;mso-width-relative:margin;mso-height-relative:margin" wrapcoords="-63 0 -63 21339 21600 21339 21600 0 -63 0" fillcolor="#d0f9cf" stroked="f" strokeweight=".5pt">
            <v:textbox style="mso-next-textbox:#_x0000_s1163" inset=",5.76pt,0,0">
              <w:txbxContent>
                <w:p w14:paraId="4A508DAF" w14:textId="3352F0B9" w:rsidR="001A53FE" w:rsidRPr="0094347F" w:rsidRDefault="001A53FE" w:rsidP="001A53FE">
                  <w:pPr>
                    <w:spacing w:after="80"/>
                    <w:rPr>
                      <w:rFonts w:ascii="Calibri" w:eastAsia="Calibri" w:hAnsi="Calibri" w:cs="Calibri"/>
                      <w:b/>
                      <w:sz w:val="20"/>
                      <w:szCs w:val="20"/>
                    </w:rPr>
                  </w:pPr>
                  <w:r w:rsidRPr="0094347F">
                    <w:rPr>
                      <w:rFonts w:ascii="Calibri" w:eastAsia="Calibri" w:hAnsi="Calibri" w:cs="Calibri"/>
                      <w:b/>
                      <w:sz w:val="20"/>
                      <w:szCs w:val="20"/>
                    </w:rPr>
                    <w:t>Collaborate Regionally</w:t>
                  </w:r>
                </w:p>
                <w:p w14:paraId="0F585722" w14:textId="1D0FD827" w:rsidR="001A53FE" w:rsidRPr="001A53FE" w:rsidRDefault="00336F13" w:rsidP="00267FA0">
                  <w:pPr>
                    <w:pStyle w:val="ListParagraph"/>
                    <w:numPr>
                      <w:ilvl w:val="0"/>
                      <w:numId w:val="16"/>
                    </w:numPr>
                    <w:spacing w:after="80"/>
                    <w:ind w:left="270" w:hanging="180"/>
                    <w:contextualSpacing w:val="0"/>
                    <w:rPr>
                      <w:rFonts w:ascii="Calibri" w:eastAsia="Calibri" w:hAnsi="Calibri" w:cs="Calibri"/>
                      <w:sz w:val="22"/>
                      <w:szCs w:val="22"/>
                    </w:rPr>
                  </w:pPr>
                  <w:r w:rsidRPr="00336F13">
                    <w:rPr>
                      <w:rFonts w:ascii="Calibri" w:eastAsia="Calibri" w:hAnsi="Calibri" w:cs="Calibri"/>
                      <w:sz w:val="22"/>
                      <w:szCs w:val="22"/>
                    </w:rPr>
                    <w:t xml:space="preserve">Continue engagement </w:t>
                  </w:r>
                  <w:r w:rsidR="005B78C4">
                    <w:rPr>
                      <w:rFonts w:ascii="Calibri" w:eastAsia="Calibri" w:hAnsi="Calibri" w:cs="Calibri"/>
                      <w:sz w:val="22"/>
                      <w:szCs w:val="22"/>
                    </w:rPr>
                    <w:br/>
                  </w:r>
                  <w:r w:rsidRPr="00336F13">
                    <w:rPr>
                      <w:rFonts w:ascii="Calibri" w:eastAsia="Calibri" w:hAnsi="Calibri" w:cs="Calibri"/>
                      <w:sz w:val="22"/>
                      <w:szCs w:val="22"/>
                    </w:rPr>
                    <w:t xml:space="preserve">with San Mateo County </w:t>
                  </w:r>
                  <w:r w:rsidR="005B78C4">
                    <w:rPr>
                      <w:rFonts w:ascii="Calibri" w:eastAsia="Calibri" w:hAnsi="Calibri" w:cs="Calibri"/>
                      <w:sz w:val="22"/>
                      <w:szCs w:val="22"/>
                    </w:rPr>
                    <w:br/>
                  </w:r>
                  <w:r w:rsidRPr="00336F13">
                    <w:rPr>
                      <w:rFonts w:ascii="Calibri" w:eastAsia="Calibri" w:hAnsi="Calibri" w:cs="Calibri"/>
                      <w:sz w:val="22"/>
                      <w:szCs w:val="22"/>
                    </w:rPr>
                    <w:t xml:space="preserve">and other regional </w:t>
                  </w:r>
                  <w:r w:rsidR="005B78C4">
                    <w:rPr>
                      <w:rFonts w:ascii="Calibri" w:eastAsia="Calibri" w:hAnsi="Calibri" w:cs="Calibri"/>
                      <w:sz w:val="22"/>
                      <w:szCs w:val="22"/>
                    </w:rPr>
                    <w:br/>
                  </w:r>
                  <w:r w:rsidRPr="00336F13">
                    <w:rPr>
                      <w:rFonts w:ascii="Calibri" w:eastAsia="Calibri" w:hAnsi="Calibri" w:cs="Calibri"/>
                      <w:sz w:val="22"/>
                      <w:szCs w:val="22"/>
                    </w:rPr>
                    <w:t>partners on housing</w:t>
                  </w:r>
                </w:p>
              </w:txbxContent>
            </v:textbox>
          </v:shape>
        </w:pict>
      </w:r>
      <w:r>
        <w:rPr>
          <w:rFonts w:asciiTheme="minorHAnsi" w:hAnsiTheme="minorHAnsi" w:cstheme="minorHAnsi"/>
          <w:noProof/>
          <w:sz w:val="22"/>
        </w:rPr>
        <w:pict w14:anchorId="170CC511">
          <v:shape id="_x0000_s1162" type="#_x0000_t202" style="position:absolute;margin-left:365.1pt;margin-top:8.65pt;width:146.4pt;height:90.5pt;z-index:251682304;visibility:visible;mso-wrap-edited:f;mso-position-horizontal-relative:text;mso-position-vertical-relative:text;mso-width-relative:margin;mso-height-relative:margin" wrapcoords="-63 0 -63 21339 21600 21339 21600 0 -63 0" fillcolor="#d0f9cf" stroked="f" strokeweight=".5pt">
            <v:textbox style="mso-next-textbox:#_x0000_s1162" inset=",5.76pt,0,0">
              <w:txbxContent>
                <w:p w14:paraId="1B3E378B" w14:textId="3BF01AC4" w:rsidR="001A53FE" w:rsidRPr="0094347F" w:rsidRDefault="001A53FE" w:rsidP="001A53FE">
                  <w:pPr>
                    <w:spacing w:after="80"/>
                    <w:rPr>
                      <w:rFonts w:ascii="Calibri" w:eastAsia="Calibri" w:hAnsi="Calibri" w:cs="Calibri"/>
                      <w:b/>
                      <w:sz w:val="20"/>
                      <w:szCs w:val="20"/>
                    </w:rPr>
                  </w:pPr>
                  <w:r w:rsidRPr="0094347F">
                    <w:rPr>
                      <w:rFonts w:ascii="Calibri" w:eastAsia="Calibri" w:hAnsi="Calibri" w:cs="Calibri"/>
                      <w:b/>
                      <w:sz w:val="20"/>
                      <w:szCs w:val="20"/>
                    </w:rPr>
                    <w:t>Update</w:t>
                  </w:r>
                  <w:r w:rsidR="0094347F" w:rsidRPr="0094347F">
                    <w:rPr>
                      <w:rFonts w:ascii="Calibri" w:eastAsia="Calibri" w:hAnsi="Calibri" w:cs="Calibri"/>
                      <w:b/>
                      <w:sz w:val="20"/>
                      <w:szCs w:val="20"/>
                    </w:rPr>
                    <w:t xml:space="preserve"> &amp; </w:t>
                  </w:r>
                  <w:r w:rsidRPr="0094347F">
                    <w:rPr>
                      <w:rFonts w:ascii="Calibri" w:eastAsia="Calibri" w:hAnsi="Calibri" w:cs="Calibri"/>
                      <w:b/>
                      <w:sz w:val="20"/>
                      <w:szCs w:val="20"/>
                    </w:rPr>
                    <w:t>Modernize City Plans</w:t>
                  </w:r>
                </w:p>
                <w:p w14:paraId="3CE58B11" w14:textId="56BF9ED8" w:rsidR="001A53FE" w:rsidRPr="001A53FE" w:rsidRDefault="001A53FE" w:rsidP="00267FA0">
                  <w:pPr>
                    <w:pStyle w:val="ListParagraph"/>
                    <w:numPr>
                      <w:ilvl w:val="0"/>
                      <w:numId w:val="16"/>
                    </w:numPr>
                    <w:spacing w:after="80"/>
                    <w:ind w:left="270" w:hanging="184"/>
                    <w:contextualSpacing w:val="0"/>
                    <w:rPr>
                      <w:rFonts w:ascii="Calibri" w:eastAsia="Calibri" w:hAnsi="Calibri" w:cs="Calibri"/>
                      <w:sz w:val="22"/>
                      <w:szCs w:val="22"/>
                    </w:rPr>
                  </w:pPr>
                  <w:r>
                    <w:rPr>
                      <w:rFonts w:ascii="Calibri" w:eastAsia="Calibri" w:hAnsi="Calibri" w:cs="Calibri"/>
                      <w:sz w:val="22"/>
                      <w:szCs w:val="22"/>
                    </w:rPr>
                    <w:t xml:space="preserve">Update the </w:t>
                  </w:r>
                  <w:r w:rsidRPr="001A53FE">
                    <w:rPr>
                      <w:rFonts w:ascii="Calibri" w:eastAsia="Calibri" w:hAnsi="Calibri" w:cs="Calibri"/>
                      <w:sz w:val="22"/>
                      <w:szCs w:val="22"/>
                    </w:rPr>
                    <w:t>General Plan, Local Coastal Plan</w:t>
                  </w:r>
                  <w:r w:rsidR="0094347F">
                    <w:rPr>
                      <w:rFonts w:ascii="Calibri" w:eastAsia="Calibri" w:hAnsi="Calibri" w:cs="Calibri"/>
                      <w:sz w:val="22"/>
                      <w:szCs w:val="22"/>
                    </w:rPr>
                    <w:t xml:space="preserve"> and </w:t>
                  </w:r>
                  <w:r w:rsidR="00DA107A">
                    <w:rPr>
                      <w:rFonts w:ascii="Calibri" w:eastAsia="Calibri" w:hAnsi="Calibri" w:cs="Calibri"/>
                      <w:sz w:val="22"/>
                      <w:szCs w:val="22"/>
                    </w:rPr>
                    <w:br/>
                  </w:r>
                  <w:r w:rsidRPr="001A53FE">
                    <w:rPr>
                      <w:rFonts w:ascii="Calibri" w:eastAsia="Calibri" w:hAnsi="Calibri" w:cs="Calibri"/>
                      <w:sz w:val="22"/>
                      <w:szCs w:val="22"/>
                    </w:rPr>
                    <w:t>New Sharp Park Specific Plan</w:t>
                  </w:r>
                  <w:r>
                    <w:rPr>
                      <w:rFonts w:ascii="Calibri" w:eastAsia="Calibri" w:hAnsi="Calibri" w:cs="Calibri"/>
                      <w:sz w:val="22"/>
                      <w:szCs w:val="22"/>
                    </w:rPr>
                    <w:t xml:space="preserve"> in </w:t>
                  </w:r>
                  <w:r w:rsidRPr="001A53FE">
                    <w:rPr>
                      <w:rFonts w:ascii="Calibri" w:eastAsia="Calibri" w:hAnsi="Calibri" w:cs="Calibri"/>
                      <w:sz w:val="22"/>
                      <w:szCs w:val="22"/>
                    </w:rPr>
                    <w:t>2019-2020</w:t>
                  </w:r>
                </w:p>
              </w:txbxContent>
            </v:textbox>
          </v:shape>
        </w:pict>
      </w:r>
      <w:r>
        <w:rPr>
          <w:rFonts w:asciiTheme="minorHAnsi" w:hAnsiTheme="minorHAnsi" w:cstheme="minorHAnsi"/>
          <w:noProof/>
          <w:sz w:val="22"/>
        </w:rPr>
        <w:pict w14:anchorId="170CC511">
          <v:shape id="_x0000_s1158" type="#_x0000_t202" style="position:absolute;margin-left:213.6pt;margin-top:8.65pt;width:146.4pt;height:90.5pt;z-index:251681280;visibility:visible;mso-wrap-edited:f;mso-position-horizontal-relative:text;mso-position-vertical-relative:text;mso-width-relative:margin;mso-height-relative:margin" wrapcoords="-63 0 -63 21339 21600 21339 21600 0 -63 0" fillcolor="#e2fbe1" stroked="f" strokeweight=".5pt">
            <v:textbox style="mso-next-textbox:#_x0000_s1158" inset=",5.76pt,0,0">
              <w:txbxContent>
                <w:p w14:paraId="13998577" w14:textId="36C8E2E6" w:rsidR="00FC48DF" w:rsidRPr="0094347F" w:rsidRDefault="001A53FE" w:rsidP="00FC48DF">
                  <w:pPr>
                    <w:spacing w:after="80"/>
                    <w:rPr>
                      <w:rFonts w:ascii="Calibri" w:eastAsia="Calibri" w:hAnsi="Calibri" w:cs="Calibri"/>
                      <w:b/>
                      <w:sz w:val="20"/>
                      <w:szCs w:val="20"/>
                    </w:rPr>
                  </w:pPr>
                  <w:r w:rsidRPr="0094347F">
                    <w:rPr>
                      <w:rFonts w:ascii="Calibri" w:eastAsia="Calibri" w:hAnsi="Calibri" w:cs="Calibri"/>
                      <w:b/>
                      <w:sz w:val="20"/>
                      <w:szCs w:val="20"/>
                    </w:rPr>
                    <w:t xml:space="preserve">Community Conversation #2  </w:t>
                  </w:r>
                </w:p>
                <w:p w14:paraId="0C750FB2" w14:textId="10DD2482" w:rsidR="00336F13" w:rsidRDefault="00336F13" w:rsidP="00267FA0">
                  <w:pPr>
                    <w:pStyle w:val="ListParagraph"/>
                    <w:numPr>
                      <w:ilvl w:val="0"/>
                      <w:numId w:val="16"/>
                    </w:numPr>
                    <w:spacing w:after="80"/>
                    <w:ind w:left="270" w:hanging="184"/>
                    <w:contextualSpacing w:val="0"/>
                    <w:rPr>
                      <w:rFonts w:ascii="Calibri" w:eastAsia="Calibri" w:hAnsi="Calibri" w:cs="Calibri"/>
                      <w:sz w:val="22"/>
                      <w:szCs w:val="22"/>
                    </w:rPr>
                  </w:pPr>
                  <w:r>
                    <w:rPr>
                      <w:rFonts w:ascii="Calibri" w:eastAsia="Calibri" w:hAnsi="Calibri" w:cs="Calibri"/>
                      <w:sz w:val="22"/>
                      <w:szCs w:val="22"/>
                    </w:rPr>
                    <w:t>Continue the conversation</w:t>
                  </w:r>
                  <w:r w:rsidR="0094347F">
                    <w:rPr>
                      <w:rFonts w:ascii="Calibri" w:eastAsia="Calibri" w:hAnsi="Calibri" w:cs="Calibri"/>
                      <w:sz w:val="22"/>
                      <w:szCs w:val="22"/>
                    </w:rPr>
                    <w:t xml:space="preserve"> on </w:t>
                  </w:r>
                  <w:r w:rsidR="0094347F" w:rsidRPr="001A53FE">
                    <w:rPr>
                      <w:rFonts w:ascii="Calibri" w:eastAsia="Calibri" w:hAnsi="Calibri" w:cs="Calibri"/>
                      <w:sz w:val="22"/>
                      <w:szCs w:val="22"/>
                    </w:rPr>
                    <w:t>May 21</w:t>
                  </w:r>
                </w:p>
                <w:p w14:paraId="126B136C" w14:textId="643F632F" w:rsidR="00FC48DF" w:rsidRPr="001A53FE" w:rsidRDefault="001A53FE" w:rsidP="00267FA0">
                  <w:pPr>
                    <w:pStyle w:val="ListParagraph"/>
                    <w:numPr>
                      <w:ilvl w:val="0"/>
                      <w:numId w:val="16"/>
                    </w:numPr>
                    <w:spacing w:after="80"/>
                    <w:ind w:left="270" w:hanging="184"/>
                    <w:contextualSpacing w:val="0"/>
                    <w:rPr>
                      <w:rFonts w:ascii="Calibri" w:eastAsia="Calibri" w:hAnsi="Calibri" w:cs="Calibri"/>
                      <w:sz w:val="22"/>
                      <w:szCs w:val="22"/>
                    </w:rPr>
                  </w:pPr>
                  <w:r w:rsidRPr="001A53FE">
                    <w:rPr>
                      <w:rFonts w:ascii="Calibri" w:eastAsia="Calibri" w:hAnsi="Calibri" w:cs="Calibri"/>
                      <w:sz w:val="22"/>
                      <w:szCs w:val="22"/>
                    </w:rPr>
                    <w:t>Explore solutions</w:t>
                  </w:r>
                  <w:r>
                    <w:rPr>
                      <w:rFonts w:ascii="Calibri" w:eastAsia="Calibri" w:hAnsi="Calibri" w:cs="Calibri"/>
                      <w:sz w:val="22"/>
                      <w:szCs w:val="22"/>
                    </w:rPr>
                    <w:t xml:space="preserve"> and </w:t>
                  </w:r>
                  <w:r w:rsidR="00A4123D">
                    <w:rPr>
                      <w:rFonts w:ascii="Calibri" w:eastAsia="Calibri" w:hAnsi="Calibri" w:cs="Calibri"/>
                      <w:sz w:val="22"/>
                      <w:szCs w:val="22"/>
                    </w:rPr>
                    <w:br/>
                  </w:r>
                  <w:r>
                    <w:rPr>
                      <w:rFonts w:ascii="Calibri" w:eastAsia="Calibri" w:hAnsi="Calibri" w:cs="Calibri"/>
                      <w:sz w:val="22"/>
                      <w:szCs w:val="22"/>
                    </w:rPr>
                    <w:t>ideas</w:t>
                  </w:r>
                  <w:r w:rsidRPr="001A53FE">
                    <w:rPr>
                      <w:rFonts w:ascii="Calibri" w:eastAsia="Calibri" w:hAnsi="Calibri" w:cs="Calibri"/>
                      <w:sz w:val="22"/>
                      <w:szCs w:val="22"/>
                    </w:rPr>
                    <w:t xml:space="preserve"> identified to</w:t>
                  </w:r>
                  <w:r>
                    <w:rPr>
                      <w:rFonts w:ascii="Calibri" w:eastAsia="Calibri" w:hAnsi="Calibri" w:cs="Calibri"/>
                      <w:sz w:val="22"/>
                      <w:szCs w:val="22"/>
                    </w:rPr>
                    <w:t>day</w:t>
                  </w:r>
                </w:p>
              </w:txbxContent>
            </v:textbox>
          </v:shape>
        </w:pict>
      </w:r>
    </w:p>
    <w:p w14:paraId="1D7F3611" w14:textId="05704006" w:rsidR="00833855" w:rsidRDefault="0009079C" w:rsidP="00AC44CD">
      <w:pPr>
        <w:spacing w:after="160" w:line="259" w:lineRule="auto"/>
        <w:rPr>
          <w:rFonts w:asciiTheme="minorHAnsi" w:hAnsiTheme="minorHAnsi" w:cstheme="minorHAnsi"/>
          <w:sz w:val="22"/>
        </w:rPr>
      </w:pPr>
      <w:bookmarkStart w:id="0" w:name="_GoBack"/>
      <w:bookmarkEnd w:id="0"/>
      <w:r>
        <w:rPr>
          <w:rFonts w:asciiTheme="minorHAnsi" w:hAnsiTheme="minorHAnsi" w:cstheme="minorHAnsi"/>
          <w:noProof/>
          <w:sz w:val="22"/>
        </w:rPr>
        <w:pict w14:anchorId="170CC511">
          <v:shape id="_x0000_s1164" type="#_x0000_t202" style="position:absolute;margin-left:365.4pt;margin-top:82.15pt;width:146.4pt;height:82.1pt;z-index:251684352;visibility:visible;mso-wrap-edited:f;mso-position-horizontal-relative:text;mso-position-vertical-relative:text;mso-width-relative:margin;mso-height-relative:margin" wrapcoords="-63 0 -63 21339 21600 21339 21600 0 -63 0" fillcolor="#e2fbe1" stroked="f" strokeweight=".5pt">
            <v:textbox style="mso-next-textbox:#_x0000_s1164" inset=",5.76pt,0,0">
              <w:txbxContent>
                <w:p w14:paraId="4B135DB0" w14:textId="2670A1D9" w:rsidR="001A53FE" w:rsidRPr="0094347F" w:rsidRDefault="001A53FE" w:rsidP="001A53FE">
                  <w:pPr>
                    <w:spacing w:after="80"/>
                    <w:rPr>
                      <w:rFonts w:ascii="Calibri" w:eastAsia="Calibri" w:hAnsi="Calibri" w:cs="Calibri"/>
                      <w:b/>
                      <w:sz w:val="20"/>
                      <w:szCs w:val="20"/>
                    </w:rPr>
                  </w:pPr>
                  <w:r w:rsidRPr="0094347F">
                    <w:rPr>
                      <w:rFonts w:ascii="Calibri" w:eastAsia="Calibri" w:hAnsi="Calibri" w:cs="Calibri"/>
                      <w:b/>
                      <w:sz w:val="20"/>
                      <w:szCs w:val="20"/>
                    </w:rPr>
                    <w:t xml:space="preserve">Pursue </w:t>
                  </w:r>
                  <w:r w:rsidR="0094347F" w:rsidRPr="0094347F">
                    <w:rPr>
                      <w:rFonts w:ascii="Calibri" w:eastAsia="Calibri" w:hAnsi="Calibri" w:cs="Calibri"/>
                      <w:b/>
                      <w:sz w:val="20"/>
                      <w:szCs w:val="20"/>
                    </w:rPr>
                    <w:t>I</w:t>
                  </w:r>
                  <w:r w:rsidRPr="0094347F">
                    <w:rPr>
                      <w:rFonts w:ascii="Calibri" w:eastAsia="Calibri" w:hAnsi="Calibri" w:cs="Calibri"/>
                      <w:b/>
                      <w:sz w:val="20"/>
                      <w:szCs w:val="20"/>
                    </w:rPr>
                    <w:t>nnovat</w:t>
                  </w:r>
                  <w:r w:rsidR="0082142C">
                    <w:rPr>
                      <w:rFonts w:ascii="Calibri" w:eastAsia="Calibri" w:hAnsi="Calibri" w:cs="Calibri"/>
                      <w:b/>
                      <w:sz w:val="20"/>
                      <w:szCs w:val="20"/>
                    </w:rPr>
                    <w:t>iv</w:t>
                  </w:r>
                  <w:r w:rsidRPr="0094347F">
                    <w:rPr>
                      <w:rFonts w:ascii="Calibri" w:eastAsia="Calibri" w:hAnsi="Calibri" w:cs="Calibri"/>
                      <w:b/>
                      <w:sz w:val="20"/>
                      <w:szCs w:val="20"/>
                    </w:rPr>
                    <w:t xml:space="preserve">e </w:t>
                  </w:r>
                  <w:r w:rsidR="0094347F" w:rsidRPr="0094347F">
                    <w:rPr>
                      <w:rFonts w:ascii="Calibri" w:eastAsia="Calibri" w:hAnsi="Calibri" w:cs="Calibri"/>
                      <w:b/>
                      <w:sz w:val="20"/>
                      <w:szCs w:val="20"/>
                    </w:rPr>
                    <w:t>S</w:t>
                  </w:r>
                  <w:r w:rsidRPr="0094347F">
                    <w:rPr>
                      <w:rFonts w:ascii="Calibri" w:eastAsia="Calibri" w:hAnsi="Calibri" w:cs="Calibri"/>
                      <w:b/>
                      <w:sz w:val="20"/>
                      <w:szCs w:val="20"/>
                    </w:rPr>
                    <w:t xml:space="preserve">olutions  </w:t>
                  </w:r>
                </w:p>
                <w:p w14:paraId="40FDF477" w14:textId="1296F7BB" w:rsidR="001A53FE" w:rsidRPr="001A53FE" w:rsidRDefault="001A53FE" w:rsidP="00267FA0">
                  <w:pPr>
                    <w:pStyle w:val="ListParagraph"/>
                    <w:numPr>
                      <w:ilvl w:val="0"/>
                      <w:numId w:val="16"/>
                    </w:numPr>
                    <w:spacing w:after="80"/>
                    <w:ind w:left="270" w:hanging="184"/>
                    <w:contextualSpacing w:val="0"/>
                    <w:rPr>
                      <w:rFonts w:ascii="Calibri" w:eastAsia="Calibri" w:hAnsi="Calibri" w:cs="Calibri"/>
                      <w:sz w:val="22"/>
                      <w:szCs w:val="22"/>
                    </w:rPr>
                  </w:pPr>
                  <w:r w:rsidRPr="001A53FE">
                    <w:rPr>
                      <w:rFonts w:ascii="Calibri" w:eastAsia="Calibri" w:hAnsi="Calibri" w:cs="Calibri"/>
                      <w:sz w:val="22"/>
                      <w:szCs w:val="22"/>
                    </w:rPr>
                    <w:t xml:space="preserve">Think </w:t>
                  </w:r>
                  <w:r w:rsidR="004C2407">
                    <w:rPr>
                      <w:rFonts w:ascii="Calibri" w:eastAsia="Calibri" w:hAnsi="Calibri" w:cs="Calibri"/>
                      <w:sz w:val="22"/>
                      <w:szCs w:val="22"/>
                    </w:rPr>
                    <w:t xml:space="preserve">in new, creative </w:t>
                  </w:r>
                  <w:r w:rsidR="004C2407">
                    <w:rPr>
                      <w:rFonts w:ascii="Calibri" w:eastAsia="Calibri" w:hAnsi="Calibri" w:cs="Calibri"/>
                      <w:sz w:val="22"/>
                      <w:szCs w:val="22"/>
                    </w:rPr>
                    <w:br/>
                    <w:t>ways</w:t>
                  </w:r>
                  <w:r w:rsidRPr="001A53FE">
                    <w:rPr>
                      <w:rFonts w:ascii="Calibri" w:eastAsia="Calibri" w:hAnsi="Calibri" w:cs="Calibri"/>
                      <w:sz w:val="22"/>
                      <w:szCs w:val="22"/>
                    </w:rPr>
                    <w:t xml:space="preserve"> to find solutions </w:t>
                  </w:r>
                  <w:r w:rsidR="004C2407">
                    <w:rPr>
                      <w:rFonts w:ascii="Calibri" w:eastAsia="Calibri" w:hAnsi="Calibri" w:cs="Calibri"/>
                      <w:sz w:val="22"/>
                      <w:szCs w:val="22"/>
                    </w:rPr>
                    <w:br/>
                  </w:r>
                  <w:r w:rsidR="0024168C">
                    <w:rPr>
                      <w:rFonts w:ascii="Calibri" w:eastAsia="Calibri" w:hAnsi="Calibri" w:cs="Calibri"/>
                      <w:sz w:val="22"/>
                      <w:szCs w:val="22"/>
                    </w:rPr>
                    <w:t>that</w:t>
                  </w:r>
                  <w:r w:rsidRPr="001A53FE">
                    <w:rPr>
                      <w:rFonts w:ascii="Calibri" w:eastAsia="Calibri" w:hAnsi="Calibri" w:cs="Calibri"/>
                      <w:sz w:val="22"/>
                      <w:szCs w:val="22"/>
                    </w:rPr>
                    <w:t xml:space="preserve"> reflect Pacifica’s </w:t>
                  </w:r>
                  <w:r w:rsidR="004C2407">
                    <w:rPr>
                      <w:rFonts w:ascii="Calibri" w:eastAsia="Calibri" w:hAnsi="Calibri" w:cs="Calibri"/>
                      <w:sz w:val="22"/>
                      <w:szCs w:val="22"/>
                    </w:rPr>
                    <w:br/>
                    <w:t xml:space="preserve">community </w:t>
                  </w:r>
                  <w:r w:rsidRPr="001A53FE">
                    <w:rPr>
                      <w:rFonts w:ascii="Calibri" w:eastAsia="Calibri" w:hAnsi="Calibri" w:cs="Calibri"/>
                      <w:sz w:val="22"/>
                      <w:szCs w:val="22"/>
                    </w:rPr>
                    <w:t>values</w:t>
                  </w:r>
                </w:p>
              </w:txbxContent>
            </v:textbox>
          </v:shape>
        </w:pict>
      </w:r>
    </w:p>
    <w:sectPr w:rsidR="00833855" w:rsidSect="00AE1464">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715E" w14:textId="77777777" w:rsidR="0009079C" w:rsidRDefault="0009079C" w:rsidP="00B67BA5">
      <w:r>
        <w:separator/>
      </w:r>
    </w:p>
  </w:endnote>
  <w:endnote w:type="continuationSeparator" w:id="0">
    <w:p w14:paraId="524F5823" w14:textId="77777777" w:rsidR="0009079C" w:rsidRDefault="0009079C" w:rsidP="00B6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DF9BA" w14:textId="77777777" w:rsidR="0009079C" w:rsidRDefault="0009079C" w:rsidP="00B67BA5">
      <w:r>
        <w:separator/>
      </w:r>
    </w:p>
  </w:footnote>
  <w:footnote w:type="continuationSeparator" w:id="0">
    <w:p w14:paraId="6D6594A0" w14:textId="77777777" w:rsidR="0009079C" w:rsidRDefault="0009079C" w:rsidP="00B6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8ADE" w14:textId="77777777" w:rsidR="00B67BA5" w:rsidRDefault="00B67BA5" w:rsidP="00B67BA5">
    <w:pPr>
      <w:pStyle w:val="Header"/>
      <w:jc w:val="center"/>
    </w:pPr>
  </w:p>
  <w:p w14:paraId="002D400B" w14:textId="77777777" w:rsidR="00B67BA5" w:rsidRDefault="00B67BA5">
    <w:pPr>
      <w:pStyle w:val="Header"/>
    </w:pPr>
  </w:p>
  <w:p w14:paraId="62FE8DDB" w14:textId="77777777" w:rsidR="00B67BA5" w:rsidRDefault="00B67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9C7"/>
    <w:multiLevelType w:val="hybridMultilevel"/>
    <w:tmpl w:val="F254495A"/>
    <w:lvl w:ilvl="0" w:tplc="96328FE0">
      <w:start w:val="1"/>
      <w:numFmt w:val="decimal"/>
      <w:lvlText w:val="%1."/>
      <w:lvlJc w:val="left"/>
      <w:pPr>
        <w:ind w:left="360" w:hanging="360"/>
      </w:pPr>
      <w:rPr>
        <w:color w:val="126A1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93C2F"/>
    <w:multiLevelType w:val="hybridMultilevel"/>
    <w:tmpl w:val="694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15EF6"/>
    <w:multiLevelType w:val="hybridMultilevel"/>
    <w:tmpl w:val="882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813DE"/>
    <w:multiLevelType w:val="hybridMultilevel"/>
    <w:tmpl w:val="A3BE2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E2515"/>
    <w:multiLevelType w:val="hybridMultilevel"/>
    <w:tmpl w:val="B7A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00F9"/>
    <w:multiLevelType w:val="hybridMultilevel"/>
    <w:tmpl w:val="FFAAE966"/>
    <w:lvl w:ilvl="0" w:tplc="55982C60">
      <w:start w:val="1"/>
      <w:numFmt w:val="bullet"/>
      <w:lvlText w:val=""/>
      <w:lvlJc w:val="left"/>
      <w:pPr>
        <w:ind w:left="634" w:hanging="360"/>
      </w:pPr>
      <w:rPr>
        <w:rFonts w:ascii="Wingdings" w:hAnsi="Wingdings" w:hint="default"/>
      </w:rPr>
    </w:lvl>
    <w:lvl w:ilvl="1" w:tplc="04090003">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nsid w:val="32C86233"/>
    <w:multiLevelType w:val="hybridMultilevel"/>
    <w:tmpl w:val="039488B6"/>
    <w:lvl w:ilvl="0" w:tplc="16841A2E">
      <w:start w:val="1"/>
      <w:numFmt w:val="bullet"/>
      <w:lvlText w:val="•"/>
      <w:lvlJc w:val="left"/>
      <w:pPr>
        <w:tabs>
          <w:tab w:val="num" w:pos="720"/>
        </w:tabs>
        <w:ind w:left="720" w:hanging="360"/>
      </w:pPr>
      <w:rPr>
        <w:rFonts w:ascii="Arial" w:hAnsi="Arial" w:hint="default"/>
      </w:rPr>
    </w:lvl>
    <w:lvl w:ilvl="1" w:tplc="B852A078">
      <w:start w:val="1"/>
      <w:numFmt w:val="bullet"/>
      <w:lvlText w:val="•"/>
      <w:lvlJc w:val="left"/>
      <w:pPr>
        <w:tabs>
          <w:tab w:val="num" w:pos="1440"/>
        </w:tabs>
        <w:ind w:left="1440" w:hanging="360"/>
      </w:pPr>
      <w:rPr>
        <w:rFonts w:ascii="Arial" w:hAnsi="Arial" w:hint="default"/>
      </w:rPr>
    </w:lvl>
    <w:lvl w:ilvl="2" w:tplc="B470CDCE" w:tentative="1">
      <w:start w:val="1"/>
      <w:numFmt w:val="bullet"/>
      <w:lvlText w:val="•"/>
      <w:lvlJc w:val="left"/>
      <w:pPr>
        <w:tabs>
          <w:tab w:val="num" w:pos="2160"/>
        </w:tabs>
        <w:ind w:left="2160" w:hanging="360"/>
      </w:pPr>
      <w:rPr>
        <w:rFonts w:ascii="Arial" w:hAnsi="Arial" w:hint="default"/>
      </w:rPr>
    </w:lvl>
    <w:lvl w:ilvl="3" w:tplc="FF226EB2" w:tentative="1">
      <w:start w:val="1"/>
      <w:numFmt w:val="bullet"/>
      <w:lvlText w:val="•"/>
      <w:lvlJc w:val="left"/>
      <w:pPr>
        <w:tabs>
          <w:tab w:val="num" w:pos="2880"/>
        </w:tabs>
        <w:ind w:left="2880" w:hanging="360"/>
      </w:pPr>
      <w:rPr>
        <w:rFonts w:ascii="Arial" w:hAnsi="Arial" w:hint="default"/>
      </w:rPr>
    </w:lvl>
    <w:lvl w:ilvl="4" w:tplc="1054E422" w:tentative="1">
      <w:start w:val="1"/>
      <w:numFmt w:val="bullet"/>
      <w:lvlText w:val="•"/>
      <w:lvlJc w:val="left"/>
      <w:pPr>
        <w:tabs>
          <w:tab w:val="num" w:pos="3600"/>
        </w:tabs>
        <w:ind w:left="3600" w:hanging="360"/>
      </w:pPr>
      <w:rPr>
        <w:rFonts w:ascii="Arial" w:hAnsi="Arial" w:hint="default"/>
      </w:rPr>
    </w:lvl>
    <w:lvl w:ilvl="5" w:tplc="80745A60" w:tentative="1">
      <w:start w:val="1"/>
      <w:numFmt w:val="bullet"/>
      <w:lvlText w:val="•"/>
      <w:lvlJc w:val="left"/>
      <w:pPr>
        <w:tabs>
          <w:tab w:val="num" w:pos="4320"/>
        </w:tabs>
        <w:ind w:left="4320" w:hanging="360"/>
      </w:pPr>
      <w:rPr>
        <w:rFonts w:ascii="Arial" w:hAnsi="Arial" w:hint="default"/>
      </w:rPr>
    </w:lvl>
    <w:lvl w:ilvl="6" w:tplc="A704B37A" w:tentative="1">
      <w:start w:val="1"/>
      <w:numFmt w:val="bullet"/>
      <w:lvlText w:val="•"/>
      <w:lvlJc w:val="left"/>
      <w:pPr>
        <w:tabs>
          <w:tab w:val="num" w:pos="5040"/>
        </w:tabs>
        <w:ind w:left="5040" w:hanging="360"/>
      </w:pPr>
      <w:rPr>
        <w:rFonts w:ascii="Arial" w:hAnsi="Arial" w:hint="default"/>
      </w:rPr>
    </w:lvl>
    <w:lvl w:ilvl="7" w:tplc="BF7457B8" w:tentative="1">
      <w:start w:val="1"/>
      <w:numFmt w:val="bullet"/>
      <w:lvlText w:val="•"/>
      <w:lvlJc w:val="left"/>
      <w:pPr>
        <w:tabs>
          <w:tab w:val="num" w:pos="5760"/>
        </w:tabs>
        <w:ind w:left="5760" w:hanging="360"/>
      </w:pPr>
      <w:rPr>
        <w:rFonts w:ascii="Arial" w:hAnsi="Arial" w:hint="default"/>
      </w:rPr>
    </w:lvl>
    <w:lvl w:ilvl="8" w:tplc="ADEA9A42" w:tentative="1">
      <w:start w:val="1"/>
      <w:numFmt w:val="bullet"/>
      <w:lvlText w:val="•"/>
      <w:lvlJc w:val="left"/>
      <w:pPr>
        <w:tabs>
          <w:tab w:val="num" w:pos="6480"/>
        </w:tabs>
        <w:ind w:left="6480" w:hanging="360"/>
      </w:pPr>
      <w:rPr>
        <w:rFonts w:ascii="Arial" w:hAnsi="Arial" w:hint="default"/>
      </w:rPr>
    </w:lvl>
  </w:abstractNum>
  <w:abstractNum w:abstractNumId="7">
    <w:nsid w:val="37D23B03"/>
    <w:multiLevelType w:val="hybridMultilevel"/>
    <w:tmpl w:val="4648A388"/>
    <w:lvl w:ilvl="0" w:tplc="6A5EF9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87960"/>
    <w:multiLevelType w:val="hybridMultilevel"/>
    <w:tmpl w:val="32AEC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E192B"/>
    <w:multiLevelType w:val="hybridMultilevel"/>
    <w:tmpl w:val="5BC89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F7D78"/>
    <w:multiLevelType w:val="hybridMultilevel"/>
    <w:tmpl w:val="68B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26147"/>
    <w:multiLevelType w:val="hybridMultilevel"/>
    <w:tmpl w:val="771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662FB"/>
    <w:multiLevelType w:val="hybridMultilevel"/>
    <w:tmpl w:val="2C6A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11DE7"/>
    <w:multiLevelType w:val="hybridMultilevel"/>
    <w:tmpl w:val="C3AC2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746627"/>
    <w:multiLevelType w:val="hybridMultilevel"/>
    <w:tmpl w:val="50A09FBC"/>
    <w:lvl w:ilvl="0" w:tplc="E738E9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CA2E46"/>
    <w:multiLevelType w:val="hybridMultilevel"/>
    <w:tmpl w:val="D0DE6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43112"/>
    <w:multiLevelType w:val="hybridMultilevel"/>
    <w:tmpl w:val="662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4"/>
  </w:num>
  <w:num w:numId="5">
    <w:abstractNumId w:val="13"/>
  </w:num>
  <w:num w:numId="6">
    <w:abstractNumId w:val="16"/>
  </w:num>
  <w:num w:numId="7">
    <w:abstractNumId w:val="15"/>
  </w:num>
  <w:num w:numId="8">
    <w:abstractNumId w:val="8"/>
  </w:num>
  <w:num w:numId="9">
    <w:abstractNumId w:val="9"/>
  </w:num>
  <w:num w:numId="10">
    <w:abstractNumId w:val="4"/>
  </w:num>
  <w:num w:numId="11">
    <w:abstractNumId w:val="2"/>
  </w:num>
  <w:num w:numId="12">
    <w:abstractNumId w:val="12"/>
  </w:num>
  <w:num w:numId="13">
    <w:abstractNumId w:val="10"/>
  </w:num>
  <w:num w:numId="14">
    <w:abstractNumId w:val="3"/>
  </w:num>
  <w:num w:numId="15">
    <w:abstractNumId w:val="0"/>
  </w:num>
  <w:num w:numId="16">
    <w:abstractNumId w:val="5"/>
  </w:num>
  <w:num w:numId="17">
    <w:abstractNumId w:val="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colormru v:ext="edit" colors="#dbfada,#79d58d,#caeed2,#e7fde8,#c0f7bf,#f1fdf1,#e2fbe1,#d0f9cf"/>
    </o:shapedefaults>
  </w:hdrShapeDefaults>
  <w:footnotePr>
    <w:footnote w:id="-1"/>
    <w:footnote w:id="0"/>
  </w:footnotePr>
  <w:endnotePr>
    <w:endnote w:id="-1"/>
    <w:endnote w:id="0"/>
  </w:endnotePr>
  <w:compat>
    <w:compatSetting w:name="compatibilityMode" w:uri="http://schemas.microsoft.com/office/word" w:val="12"/>
  </w:compat>
  <w:rsids>
    <w:rsidRoot w:val="00B02600"/>
    <w:rsid w:val="00004D49"/>
    <w:rsid w:val="00016A3C"/>
    <w:rsid w:val="00022891"/>
    <w:rsid w:val="00035136"/>
    <w:rsid w:val="000409AC"/>
    <w:rsid w:val="00046E99"/>
    <w:rsid w:val="0005152E"/>
    <w:rsid w:val="00056E1D"/>
    <w:rsid w:val="00063FAF"/>
    <w:rsid w:val="0006565A"/>
    <w:rsid w:val="00080F64"/>
    <w:rsid w:val="00081F57"/>
    <w:rsid w:val="00086F97"/>
    <w:rsid w:val="000906C9"/>
    <w:rsid w:val="0009079C"/>
    <w:rsid w:val="00092FAF"/>
    <w:rsid w:val="000A04EB"/>
    <w:rsid w:val="000A7A36"/>
    <w:rsid w:val="000F02EA"/>
    <w:rsid w:val="000F1439"/>
    <w:rsid w:val="000F65D9"/>
    <w:rsid w:val="00102A25"/>
    <w:rsid w:val="00107588"/>
    <w:rsid w:val="0012222F"/>
    <w:rsid w:val="00131903"/>
    <w:rsid w:val="00166B50"/>
    <w:rsid w:val="001820CB"/>
    <w:rsid w:val="00184451"/>
    <w:rsid w:val="00197061"/>
    <w:rsid w:val="001A53FE"/>
    <w:rsid w:val="001C0060"/>
    <w:rsid w:val="001E1040"/>
    <w:rsid w:val="001F45AB"/>
    <w:rsid w:val="00204A36"/>
    <w:rsid w:val="002055FF"/>
    <w:rsid w:val="002073EE"/>
    <w:rsid w:val="00213FA6"/>
    <w:rsid w:val="00240CFA"/>
    <w:rsid w:val="002412FC"/>
    <w:rsid w:val="0024168C"/>
    <w:rsid w:val="00267FA0"/>
    <w:rsid w:val="00283B6E"/>
    <w:rsid w:val="002942FC"/>
    <w:rsid w:val="002A7A47"/>
    <w:rsid w:val="002D5473"/>
    <w:rsid w:val="002E41F7"/>
    <w:rsid w:val="002E4AD3"/>
    <w:rsid w:val="003232DC"/>
    <w:rsid w:val="00336F13"/>
    <w:rsid w:val="003534E5"/>
    <w:rsid w:val="00357A50"/>
    <w:rsid w:val="0037236D"/>
    <w:rsid w:val="00374D48"/>
    <w:rsid w:val="00397A64"/>
    <w:rsid w:val="003B5486"/>
    <w:rsid w:val="003B5D6D"/>
    <w:rsid w:val="003B6315"/>
    <w:rsid w:val="003E68E6"/>
    <w:rsid w:val="004005BA"/>
    <w:rsid w:val="0041365C"/>
    <w:rsid w:val="0044091F"/>
    <w:rsid w:val="004422C2"/>
    <w:rsid w:val="004507B7"/>
    <w:rsid w:val="00451045"/>
    <w:rsid w:val="004554B8"/>
    <w:rsid w:val="004660ED"/>
    <w:rsid w:val="00470F94"/>
    <w:rsid w:val="00474464"/>
    <w:rsid w:val="00484EE2"/>
    <w:rsid w:val="00492F0F"/>
    <w:rsid w:val="004971BD"/>
    <w:rsid w:val="004977F6"/>
    <w:rsid w:val="004B0EEB"/>
    <w:rsid w:val="004C2407"/>
    <w:rsid w:val="004F2018"/>
    <w:rsid w:val="0050143D"/>
    <w:rsid w:val="005121CE"/>
    <w:rsid w:val="00515823"/>
    <w:rsid w:val="00532C5F"/>
    <w:rsid w:val="00550255"/>
    <w:rsid w:val="0055359C"/>
    <w:rsid w:val="00554962"/>
    <w:rsid w:val="00571EA9"/>
    <w:rsid w:val="0058142C"/>
    <w:rsid w:val="005A710B"/>
    <w:rsid w:val="005B051C"/>
    <w:rsid w:val="005B78C4"/>
    <w:rsid w:val="005E2EBD"/>
    <w:rsid w:val="005E51E7"/>
    <w:rsid w:val="005F2353"/>
    <w:rsid w:val="0060792A"/>
    <w:rsid w:val="00610EF8"/>
    <w:rsid w:val="00615FD0"/>
    <w:rsid w:val="00620298"/>
    <w:rsid w:val="00640A6D"/>
    <w:rsid w:val="00642600"/>
    <w:rsid w:val="006447D4"/>
    <w:rsid w:val="006454B5"/>
    <w:rsid w:val="00666F26"/>
    <w:rsid w:val="00671D3F"/>
    <w:rsid w:val="00681656"/>
    <w:rsid w:val="006954A1"/>
    <w:rsid w:val="006B049F"/>
    <w:rsid w:val="006B4127"/>
    <w:rsid w:val="006C11C4"/>
    <w:rsid w:val="006D101B"/>
    <w:rsid w:val="006E3F6F"/>
    <w:rsid w:val="006E685E"/>
    <w:rsid w:val="007134AB"/>
    <w:rsid w:val="007166B8"/>
    <w:rsid w:val="007269A1"/>
    <w:rsid w:val="00726F8C"/>
    <w:rsid w:val="007369A3"/>
    <w:rsid w:val="00740E24"/>
    <w:rsid w:val="0076176A"/>
    <w:rsid w:val="00762285"/>
    <w:rsid w:val="00765606"/>
    <w:rsid w:val="00776493"/>
    <w:rsid w:val="007800B3"/>
    <w:rsid w:val="00781143"/>
    <w:rsid w:val="007A7534"/>
    <w:rsid w:val="007C55BC"/>
    <w:rsid w:val="007D6A75"/>
    <w:rsid w:val="007E1843"/>
    <w:rsid w:val="00802E0E"/>
    <w:rsid w:val="00803D60"/>
    <w:rsid w:val="0080493E"/>
    <w:rsid w:val="0082142C"/>
    <w:rsid w:val="00833855"/>
    <w:rsid w:val="00834C60"/>
    <w:rsid w:val="00844E47"/>
    <w:rsid w:val="008548B0"/>
    <w:rsid w:val="00873E4E"/>
    <w:rsid w:val="0087566C"/>
    <w:rsid w:val="008762C7"/>
    <w:rsid w:val="008763C8"/>
    <w:rsid w:val="00890251"/>
    <w:rsid w:val="00893705"/>
    <w:rsid w:val="00896EAF"/>
    <w:rsid w:val="008B2DFA"/>
    <w:rsid w:val="008C0F40"/>
    <w:rsid w:val="008C76A8"/>
    <w:rsid w:val="00901C26"/>
    <w:rsid w:val="00904340"/>
    <w:rsid w:val="00904C4C"/>
    <w:rsid w:val="00910E20"/>
    <w:rsid w:val="00920F85"/>
    <w:rsid w:val="009308BA"/>
    <w:rsid w:val="00932EF2"/>
    <w:rsid w:val="00936E18"/>
    <w:rsid w:val="0094347F"/>
    <w:rsid w:val="00947151"/>
    <w:rsid w:val="00952FC1"/>
    <w:rsid w:val="00983F1C"/>
    <w:rsid w:val="00986100"/>
    <w:rsid w:val="00986612"/>
    <w:rsid w:val="00993ACA"/>
    <w:rsid w:val="009A4666"/>
    <w:rsid w:val="009B3623"/>
    <w:rsid w:val="009B725B"/>
    <w:rsid w:val="009C0F77"/>
    <w:rsid w:val="009C5649"/>
    <w:rsid w:val="009D7279"/>
    <w:rsid w:val="009E7878"/>
    <w:rsid w:val="00A149FF"/>
    <w:rsid w:val="00A16BB2"/>
    <w:rsid w:val="00A2674A"/>
    <w:rsid w:val="00A4123D"/>
    <w:rsid w:val="00A50DC1"/>
    <w:rsid w:val="00A521C5"/>
    <w:rsid w:val="00A72394"/>
    <w:rsid w:val="00A76D8C"/>
    <w:rsid w:val="00A92BA2"/>
    <w:rsid w:val="00A93C33"/>
    <w:rsid w:val="00A96019"/>
    <w:rsid w:val="00AB437F"/>
    <w:rsid w:val="00AC1907"/>
    <w:rsid w:val="00AC44CD"/>
    <w:rsid w:val="00AC66E5"/>
    <w:rsid w:val="00AD47F4"/>
    <w:rsid w:val="00AE1464"/>
    <w:rsid w:val="00AE48C3"/>
    <w:rsid w:val="00AF40CF"/>
    <w:rsid w:val="00AF4E68"/>
    <w:rsid w:val="00B02600"/>
    <w:rsid w:val="00B10F32"/>
    <w:rsid w:val="00B15056"/>
    <w:rsid w:val="00B17273"/>
    <w:rsid w:val="00B243BF"/>
    <w:rsid w:val="00B25CEB"/>
    <w:rsid w:val="00B45A7E"/>
    <w:rsid w:val="00B67BA5"/>
    <w:rsid w:val="00B77B7A"/>
    <w:rsid w:val="00B918E7"/>
    <w:rsid w:val="00B964B2"/>
    <w:rsid w:val="00BA0284"/>
    <w:rsid w:val="00BC3E32"/>
    <w:rsid w:val="00BD5415"/>
    <w:rsid w:val="00C114C3"/>
    <w:rsid w:val="00C21FB0"/>
    <w:rsid w:val="00C7408B"/>
    <w:rsid w:val="00C800F7"/>
    <w:rsid w:val="00C91460"/>
    <w:rsid w:val="00C954DC"/>
    <w:rsid w:val="00C9756D"/>
    <w:rsid w:val="00CC134C"/>
    <w:rsid w:val="00CE0F51"/>
    <w:rsid w:val="00CF2B8D"/>
    <w:rsid w:val="00CF2FAA"/>
    <w:rsid w:val="00D05BE0"/>
    <w:rsid w:val="00D11DDF"/>
    <w:rsid w:val="00D15F6F"/>
    <w:rsid w:val="00D27B32"/>
    <w:rsid w:val="00D46B8B"/>
    <w:rsid w:val="00D53F20"/>
    <w:rsid w:val="00D55050"/>
    <w:rsid w:val="00D64ACB"/>
    <w:rsid w:val="00D806DB"/>
    <w:rsid w:val="00D9113A"/>
    <w:rsid w:val="00D91544"/>
    <w:rsid w:val="00DA107A"/>
    <w:rsid w:val="00E04E11"/>
    <w:rsid w:val="00E119C4"/>
    <w:rsid w:val="00E1749E"/>
    <w:rsid w:val="00E222A3"/>
    <w:rsid w:val="00E3697C"/>
    <w:rsid w:val="00E54D29"/>
    <w:rsid w:val="00E73736"/>
    <w:rsid w:val="00E74419"/>
    <w:rsid w:val="00EA5851"/>
    <w:rsid w:val="00EA79C0"/>
    <w:rsid w:val="00EB7BF3"/>
    <w:rsid w:val="00EC3814"/>
    <w:rsid w:val="00EC3A3B"/>
    <w:rsid w:val="00EC50D3"/>
    <w:rsid w:val="00ED36F9"/>
    <w:rsid w:val="00EE2FEB"/>
    <w:rsid w:val="00EF1212"/>
    <w:rsid w:val="00EF496F"/>
    <w:rsid w:val="00EF67BF"/>
    <w:rsid w:val="00F0445D"/>
    <w:rsid w:val="00F050BE"/>
    <w:rsid w:val="00F070A4"/>
    <w:rsid w:val="00F12B81"/>
    <w:rsid w:val="00F2690C"/>
    <w:rsid w:val="00F37D2E"/>
    <w:rsid w:val="00F54376"/>
    <w:rsid w:val="00F644C8"/>
    <w:rsid w:val="00F71C96"/>
    <w:rsid w:val="00F85206"/>
    <w:rsid w:val="00FC0494"/>
    <w:rsid w:val="00FC48DF"/>
    <w:rsid w:val="00FC7D26"/>
    <w:rsid w:val="00FE34D4"/>
    <w:rsid w:val="00FE3B05"/>
    <w:rsid w:val="00FE3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fada,#79d58d,#caeed2,#e7fde8,#c0f7bf,#f1fdf1,#e2fbe1,#d0f9cf"/>
    </o:shapedefaults>
    <o:shapelayout v:ext="edit">
      <o:idmap v:ext="edit" data="1"/>
    </o:shapelayout>
  </w:shapeDefaults>
  <w:decimalSymbol w:val="."/>
  <w:listSeparator w:val=","/>
  <w14:docId w14:val="317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00"/>
    <w:pPr>
      <w:ind w:left="720"/>
      <w:contextualSpacing/>
    </w:pPr>
  </w:style>
  <w:style w:type="paragraph" w:styleId="Header">
    <w:name w:val="header"/>
    <w:basedOn w:val="Normal"/>
    <w:link w:val="HeaderChar"/>
    <w:uiPriority w:val="99"/>
    <w:unhideWhenUsed/>
    <w:rsid w:val="00B67BA5"/>
    <w:pPr>
      <w:tabs>
        <w:tab w:val="center" w:pos="4680"/>
        <w:tab w:val="right" w:pos="9360"/>
      </w:tabs>
    </w:pPr>
  </w:style>
  <w:style w:type="character" w:customStyle="1" w:styleId="HeaderChar">
    <w:name w:val="Header Char"/>
    <w:basedOn w:val="DefaultParagraphFont"/>
    <w:link w:val="Header"/>
    <w:uiPriority w:val="99"/>
    <w:rsid w:val="00B67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7BA5"/>
    <w:pPr>
      <w:tabs>
        <w:tab w:val="center" w:pos="4680"/>
        <w:tab w:val="right" w:pos="9360"/>
      </w:tabs>
    </w:pPr>
  </w:style>
  <w:style w:type="character" w:customStyle="1" w:styleId="FooterChar">
    <w:name w:val="Footer Char"/>
    <w:basedOn w:val="DefaultParagraphFont"/>
    <w:link w:val="Footer"/>
    <w:uiPriority w:val="99"/>
    <w:rsid w:val="00B67B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34D4"/>
    <w:rPr>
      <w:sz w:val="16"/>
      <w:szCs w:val="16"/>
    </w:rPr>
  </w:style>
  <w:style w:type="paragraph" w:styleId="CommentText">
    <w:name w:val="annotation text"/>
    <w:basedOn w:val="Normal"/>
    <w:link w:val="CommentTextChar"/>
    <w:uiPriority w:val="99"/>
    <w:semiHidden/>
    <w:unhideWhenUsed/>
    <w:rsid w:val="00FE34D4"/>
    <w:rPr>
      <w:sz w:val="20"/>
      <w:szCs w:val="20"/>
    </w:rPr>
  </w:style>
  <w:style w:type="character" w:customStyle="1" w:styleId="CommentTextChar">
    <w:name w:val="Comment Text Char"/>
    <w:basedOn w:val="DefaultParagraphFont"/>
    <w:link w:val="CommentText"/>
    <w:uiPriority w:val="99"/>
    <w:semiHidden/>
    <w:rsid w:val="00FE3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4D4"/>
    <w:rPr>
      <w:b/>
      <w:bCs/>
    </w:rPr>
  </w:style>
  <w:style w:type="character" w:customStyle="1" w:styleId="CommentSubjectChar">
    <w:name w:val="Comment Subject Char"/>
    <w:basedOn w:val="CommentTextChar"/>
    <w:link w:val="CommentSubject"/>
    <w:uiPriority w:val="99"/>
    <w:semiHidden/>
    <w:rsid w:val="00FE34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5693">
      <w:bodyDiv w:val="1"/>
      <w:marLeft w:val="0"/>
      <w:marRight w:val="0"/>
      <w:marTop w:val="0"/>
      <w:marBottom w:val="0"/>
      <w:divBdr>
        <w:top w:val="none" w:sz="0" w:space="0" w:color="auto"/>
        <w:left w:val="none" w:sz="0" w:space="0" w:color="auto"/>
        <w:bottom w:val="none" w:sz="0" w:space="0" w:color="auto"/>
        <w:right w:val="none" w:sz="0" w:space="0" w:color="auto"/>
      </w:divBdr>
      <w:divsChild>
        <w:div w:id="1266304779">
          <w:marLeft w:val="0"/>
          <w:marRight w:val="0"/>
          <w:marTop w:val="0"/>
          <w:marBottom w:val="0"/>
          <w:divBdr>
            <w:top w:val="none" w:sz="0" w:space="0" w:color="auto"/>
            <w:left w:val="none" w:sz="0" w:space="0" w:color="auto"/>
            <w:bottom w:val="none" w:sz="0" w:space="0" w:color="auto"/>
            <w:right w:val="none" w:sz="0" w:space="0" w:color="auto"/>
          </w:divBdr>
        </w:div>
      </w:divsChild>
    </w:div>
    <w:div w:id="636834467">
      <w:bodyDiv w:val="1"/>
      <w:marLeft w:val="0"/>
      <w:marRight w:val="0"/>
      <w:marTop w:val="0"/>
      <w:marBottom w:val="0"/>
      <w:divBdr>
        <w:top w:val="none" w:sz="0" w:space="0" w:color="auto"/>
        <w:left w:val="none" w:sz="0" w:space="0" w:color="auto"/>
        <w:bottom w:val="none" w:sz="0" w:space="0" w:color="auto"/>
        <w:right w:val="none" w:sz="0" w:space="0" w:color="auto"/>
      </w:divBdr>
    </w:div>
    <w:div w:id="929122380">
      <w:bodyDiv w:val="1"/>
      <w:marLeft w:val="0"/>
      <w:marRight w:val="0"/>
      <w:marTop w:val="0"/>
      <w:marBottom w:val="0"/>
      <w:divBdr>
        <w:top w:val="none" w:sz="0" w:space="0" w:color="auto"/>
        <w:left w:val="none" w:sz="0" w:space="0" w:color="auto"/>
        <w:bottom w:val="none" w:sz="0" w:space="0" w:color="auto"/>
        <w:right w:val="none" w:sz="0" w:space="0" w:color="auto"/>
      </w:divBdr>
    </w:div>
    <w:div w:id="1217816651">
      <w:bodyDiv w:val="1"/>
      <w:marLeft w:val="0"/>
      <w:marRight w:val="0"/>
      <w:marTop w:val="0"/>
      <w:marBottom w:val="0"/>
      <w:divBdr>
        <w:top w:val="none" w:sz="0" w:space="0" w:color="auto"/>
        <w:left w:val="none" w:sz="0" w:space="0" w:color="auto"/>
        <w:bottom w:val="none" w:sz="0" w:space="0" w:color="auto"/>
        <w:right w:val="none" w:sz="0" w:space="0" w:color="auto"/>
      </w:divBdr>
      <w:divsChild>
        <w:div w:id="619578090">
          <w:marLeft w:val="475"/>
          <w:marRight w:val="0"/>
          <w:marTop w:val="134"/>
          <w:marBottom w:val="120"/>
          <w:divBdr>
            <w:top w:val="none" w:sz="0" w:space="0" w:color="auto"/>
            <w:left w:val="none" w:sz="0" w:space="0" w:color="auto"/>
            <w:bottom w:val="none" w:sz="0" w:space="0" w:color="auto"/>
            <w:right w:val="none" w:sz="0" w:space="0" w:color="auto"/>
          </w:divBdr>
        </w:div>
        <w:div w:id="1942561842">
          <w:marLeft w:val="475"/>
          <w:marRight w:val="0"/>
          <w:marTop w:val="134"/>
          <w:marBottom w:val="120"/>
          <w:divBdr>
            <w:top w:val="none" w:sz="0" w:space="0" w:color="auto"/>
            <w:left w:val="none" w:sz="0" w:space="0" w:color="auto"/>
            <w:bottom w:val="none" w:sz="0" w:space="0" w:color="auto"/>
            <w:right w:val="none" w:sz="0" w:space="0" w:color="auto"/>
          </w:divBdr>
        </w:div>
      </w:divsChild>
    </w:div>
    <w:div w:id="1595285146">
      <w:bodyDiv w:val="1"/>
      <w:marLeft w:val="0"/>
      <w:marRight w:val="0"/>
      <w:marTop w:val="0"/>
      <w:marBottom w:val="0"/>
      <w:divBdr>
        <w:top w:val="none" w:sz="0" w:space="0" w:color="auto"/>
        <w:left w:val="none" w:sz="0" w:space="0" w:color="auto"/>
        <w:bottom w:val="none" w:sz="0" w:space="0" w:color="auto"/>
        <w:right w:val="none" w:sz="0" w:space="0" w:color="auto"/>
      </w:divBdr>
      <w:divsChild>
        <w:div w:id="2105686900">
          <w:marLeft w:val="1008"/>
          <w:marRight w:val="0"/>
          <w:marTop w:val="115"/>
          <w:marBottom w:val="0"/>
          <w:divBdr>
            <w:top w:val="none" w:sz="0" w:space="0" w:color="auto"/>
            <w:left w:val="none" w:sz="0" w:space="0" w:color="auto"/>
            <w:bottom w:val="none" w:sz="0" w:space="0" w:color="auto"/>
            <w:right w:val="none" w:sz="0" w:space="0" w:color="auto"/>
          </w:divBdr>
        </w:div>
      </w:divsChild>
    </w:div>
    <w:div w:id="1665818018">
      <w:bodyDiv w:val="1"/>
      <w:marLeft w:val="0"/>
      <w:marRight w:val="0"/>
      <w:marTop w:val="0"/>
      <w:marBottom w:val="0"/>
      <w:divBdr>
        <w:top w:val="none" w:sz="0" w:space="0" w:color="auto"/>
        <w:left w:val="none" w:sz="0" w:space="0" w:color="auto"/>
        <w:bottom w:val="none" w:sz="0" w:space="0" w:color="auto"/>
        <w:right w:val="none" w:sz="0" w:space="0" w:color="auto"/>
      </w:divBdr>
      <w:divsChild>
        <w:div w:id="214852417">
          <w:marLeft w:val="475"/>
          <w:marRight w:val="0"/>
          <w:marTop w:val="154"/>
          <w:marBottom w:val="120"/>
          <w:divBdr>
            <w:top w:val="none" w:sz="0" w:space="0" w:color="auto"/>
            <w:left w:val="none" w:sz="0" w:space="0" w:color="auto"/>
            <w:bottom w:val="none" w:sz="0" w:space="0" w:color="auto"/>
            <w:right w:val="none" w:sz="0" w:space="0" w:color="auto"/>
          </w:divBdr>
        </w:div>
      </w:divsChild>
    </w:div>
    <w:div w:id="1777561230">
      <w:bodyDiv w:val="1"/>
      <w:marLeft w:val="0"/>
      <w:marRight w:val="0"/>
      <w:marTop w:val="0"/>
      <w:marBottom w:val="0"/>
      <w:divBdr>
        <w:top w:val="none" w:sz="0" w:space="0" w:color="auto"/>
        <w:left w:val="none" w:sz="0" w:space="0" w:color="auto"/>
        <w:bottom w:val="none" w:sz="0" w:space="0" w:color="auto"/>
        <w:right w:val="none" w:sz="0" w:space="0" w:color="auto"/>
      </w:divBdr>
    </w:div>
    <w:div w:id="19932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Cooley</dc:creator>
  <cp:keywords/>
  <dc:description/>
  <cp:lastModifiedBy>Murdock, Christian</cp:lastModifiedBy>
  <cp:revision>52</cp:revision>
  <cp:lastPrinted>2018-10-22T08:06:00Z</cp:lastPrinted>
  <dcterms:created xsi:type="dcterms:W3CDTF">2018-10-22T08:17:00Z</dcterms:created>
  <dcterms:modified xsi:type="dcterms:W3CDTF">2019-04-12T18:23:00Z</dcterms:modified>
</cp:coreProperties>
</file>