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8E09" w14:textId="154AB4BB" w:rsidR="00037756" w:rsidRPr="00037756" w:rsidRDefault="00037756" w:rsidP="00037756">
      <w:pPr>
        <w:tabs>
          <w:tab w:val="left" w:pos="1440"/>
        </w:tabs>
        <w:spacing w:line="288" w:lineRule="auto"/>
        <w:jc w:val="center"/>
        <w:rPr>
          <w:rFonts w:ascii="Century Gothic" w:hAnsi="Century Gothic" w:cs="Times New Roman"/>
          <w:b/>
          <w:bCs/>
          <w:color w:val="0B5095"/>
          <w:sz w:val="44"/>
          <w:szCs w:val="44"/>
        </w:rPr>
      </w:pPr>
      <w:r w:rsidRPr="00037756">
        <w:rPr>
          <w:rFonts w:ascii="Century Gothic" w:hAnsi="Century Gothic"/>
          <w:noProof/>
        </w:rPr>
        <w:drawing>
          <wp:inline distT="0" distB="0" distL="0" distR="0" wp14:anchorId="6E042C05" wp14:editId="0BF18205">
            <wp:extent cx="962019" cy="1107440"/>
            <wp:effectExtent l="0" t="0" r="3810" b="1016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19" cy="1107440"/>
                    </a:xfrm>
                    <a:prstGeom prst="rect">
                      <a:avLst/>
                    </a:prstGeom>
                    <a:noFill/>
                    <a:ln>
                      <a:noFill/>
                    </a:ln>
                  </pic:spPr>
                </pic:pic>
              </a:graphicData>
            </a:graphic>
          </wp:inline>
        </w:drawing>
      </w:r>
    </w:p>
    <w:p w14:paraId="05D64E1B" w14:textId="3A6466CC" w:rsidR="00037756" w:rsidRPr="00037756" w:rsidRDefault="00037756" w:rsidP="00037756">
      <w:pPr>
        <w:tabs>
          <w:tab w:val="left" w:pos="1440"/>
        </w:tabs>
        <w:spacing w:line="288" w:lineRule="auto"/>
        <w:rPr>
          <w:rFonts w:ascii="Century Gothic" w:hAnsi="Century Gothic" w:cs="Times New Roman"/>
          <w:b/>
          <w:bCs/>
          <w:color w:val="0B5095"/>
          <w:sz w:val="44"/>
          <w:szCs w:val="44"/>
        </w:rPr>
      </w:pPr>
      <w:r w:rsidRPr="00037756">
        <w:rPr>
          <w:rFonts w:ascii="Century Gothic" w:hAnsi="Century Gothic" w:cs="Times New Roman"/>
          <w:b/>
          <w:bCs/>
          <w:color w:val="0B5095"/>
          <w:sz w:val="44"/>
          <w:szCs w:val="44"/>
        </w:rPr>
        <w:t>Afforda</w:t>
      </w:r>
      <w:bookmarkStart w:id="0" w:name="_GoBack"/>
      <w:bookmarkEnd w:id="0"/>
      <w:r w:rsidRPr="00037756">
        <w:rPr>
          <w:rFonts w:ascii="Century Gothic" w:hAnsi="Century Gothic" w:cs="Times New Roman"/>
          <w:b/>
          <w:bCs/>
          <w:color w:val="0B5095"/>
          <w:sz w:val="44"/>
          <w:szCs w:val="44"/>
        </w:rPr>
        <w:t>ble Housing Overlay Zone (AHOZ)</w:t>
      </w:r>
    </w:p>
    <w:p w14:paraId="5230EF97" w14:textId="38C86C03" w:rsidR="00037756" w:rsidRPr="00037756" w:rsidRDefault="00037756" w:rsidP="00037756">
      <w:pPr>
        <w:tabs>
          <w:tab w:val="left" w:pos="1440"/>
        </w:tabs>
        <w:spacing w:line="288" w:lineRule="auto"/>
        <w:rPr>
          <w:rFonts w:ascii="Century Gothic" w:hAnsi="Century Gothic" w:cs="Times New Roman"/>
          <w:b/>
          <w:bCs/>
          <w:color w:val="0B5095"/>
          <w:sz w:val="44"/>
          <w:szCs w:val="44"/>
        </w:rPr>
      </w:pPr>
      <w:r w:rsidRPr="00037756">
        <w:rPr>
          <w:rFonts w:ascii="Century Gothic" w:hAnsi="Century Gothic" w:cs="Times New Roman"/>
          <w:b/>
          <w:bCs/>
          <w:color w:val="0B5095"/>
          <w:sz w:val="44"/>
          <w:szCs w:val="44"/>
        </w:rPr>
        <w:t>Background and Links</w:t>
      </w:r>
    </w:p>
    <w:p w14:paraId="097F0421" w14:textId="77777777" w:rsidR="00037756" w:rsidRPr="00037756" w:rsidRDefault="00037756" w:rsidP="00037756">
      <w:pPr>
        <w:tabs>
          <w:tab w:val="left" w:pos="1440"/>
        </w:tabs>
        <w:spacing w:line="288" w:lineRule="auto"/>
        <w:rPr>
          <w:rFonts w:ascii="Century Gothic" w:hAnsi="Century Gothic" w:cs="Times New Roman"/>
          <w:bCs/>
          <w:color w:val="0B5095"/>
          <w:sz w:val="40"/>
          <w:szCs w:val="40"/>
        </w:rPr>
      </w:pPr>
      <w:r w:rsidRPr="00037756">
        <w:rPr>
          <w:rFonts w:ascii="Century Gothic" w:hAnsi="Century Gothic" w:cs="Times New Roman"/>
          <w:bCs/>
          <w:color w:val="0B5095"/>
          <w:sz w:val="40"/>
          <w:szCs w:val="40"/>
        </w:rPr>
        <w:t xml:space="preserve">21 Elements </w:t>
      </w:r>
    </w:p>
    <w:p w14:paraId="08642B1B" w14:textId="4F0D2E76" w:rsidR="00037756" w:rsidRPr="00AB5CE4" w:rsidRDefault="00037756" w:rsidP="00AB5CE4">
      <w:pPr>
        <w:tabs>
          <w:tab w:val="left" w:pos="1440"/>
        </w:tabs>
        <w:spacing w:line="288" w:lineRule="auto"/>
        <w:rPr>
          <w:rFonts w:ascii="Century Gothic" w:hAnsi="Century Gothic" w:cs="Times New Roman"/>
          <w:bCs/>
          <w:color w:val="0B5095"/>
        </w:rPr>
      </w:pPr>
      <w:r w:rsidRPr="00037756">
        <w:rPr>
          <w:rFonts w:ascii="Century Gothic" w:hAnsi="Century Gothic" w:cs="Times New Roman"/>
          <w:bCs/>
          <w:color w:val="0B5095"/>
        </w:rPr>
        <w:t>June 17, 2014</w:t>
      </w:r>
    </w:p>
    <w:p w14:paraId="724F5575" w14:textId="77777777" w:rsidR="002A7115" w:rsidRPr="00037756" w:rsidRDefault="002A7115" w:rsidP="004525C3">
      <w:pPr>
        <w:spacing w:line="288" w:lineRule="auto"/>
        <w:rPr>
          <w:rFonts w:ascii="Century Gothic" w:hAnsi="Century Gothic" w:cs="Arial"/>
          <w:sz w:val="20"/>
          <w:szCs w:val="28"/>
        </w:rPr>
      </w:pPr>
    </w:p>
    <w:p w14:paraId="688E60DD" w14:textId="6BDAFDE5" w:rsidR="00C03DF3" w:rsidRPr="00037756" w:rsidRDefault="0051037D" w:rsidP="004525C3">
      <w:pPr>
        <w:pStyle w:val="Heading4"/>
        <w:spacing w:line="288" w:lineRule="auto"/>
        <w:ind w:right="0"/>
        <w:rPr>
          <w:rStyle w:val="Heading1Char"/>
          <w:rFonts w:ascii="Century Gothic" w:hAnsi="Century Gothic" w:cs="Arial"/>
          <w:bCs w:val="0"/>
          <w:sz w:val="28"/>
        </w:rPr>
      </w:pPr>
      <w:r w:rsidRPr="00037756">
        <w:rPr>
          <w:rStyle w:val="Heading1Char"/>
          <w:rFonts w:ascii="Century Gothic" w:hAnsi="Century Gothic" w:cs="Arial"/>
          <w:bCs w:val="0"/>
          <w:sz w:val="28"/>
        </w:rPr>
        <w:t xml:space="preserve">Overview of </w:t>
      </w:r>
      <w:r w:rsidR="00863827" w:rsidRPr="00037756">
        <w:rPr>
          <w:rStyle w:val="Heading1Char"/>
          <w:rFonts w:ascii="Century Gothic" w:hAnsi="Century Gothic" w:cs="Arial"/>
          <w:bCs w:val="0"/>
          <w:sz w:val="28"/>
        </w:rPr>
        <w:t>Affordable Housing Overlay Zones</w:t>
      </w:r>
    </w:p>
    <w:p w14:paraId="77F01C77" w14:textId="3D8C6BB7" w:rsidR="00863827" w:rsidRPr="00037756" w:rsidRDefault="00863827" w:rsidP="00863827">
      <w:pPr>
        <w:widowControl w:val="0"/>
        <w:autoSpaceDE w:val="0"/>
        <w:autoSpaceDN w:val="0"/>
        <w:adjustRightInd w:val="0"/>
        <w:rPr>
          <w:rFonts w:ascii="Century Gothic" w:eastAsia="Cambria" w:hAnsi="Century Gothic" w:cs="Times New Roman"/>
          <w:color w:val="auto"/>
          <w:sz w:val="23"/>
          <w:szCs w:val="23"/>
        </w:rPr>
      </w:pPr>
      <w:r w:rsidRPr="00037756">
        <w:rPr>
          <w:rFonts w:ascii="Century Gothic" w:eastAsia="Cambria" w:hAnsi="Century Gothic" w:cs="Times New Roman"/>
          <w:color w:val="auto"/>
          <w:sz w:val="23"/>
          <w:szCs w:val="23"/>
        </w:rPr>
        <w:t xml:space="preserve">Affordable Housing Overlay Zones (AHOZ) </w:t>
      </w:r>
      <w:proofErr w:type="gramStart"/>
      <w:r w:rsidRPr="00037756">
        <w:rPr>
          <w:rFonts w:ascii="Century Gothic" w:eastAsia="Cambria" w:hAnsi="Century Gothic" w:cs="Times New Roman"/>
          <w:color w:val="auto"/>
          <w:sz w:val="23"/>
          <w:szCs w:val="23"/>
        </w:rPr>
        <w:t>provide</w:t>
      </w:r>
      <w:proofErr w:type="gramEnd"/>
      <w:r w:rsidRPr="00037756">
        <w:rPr>
          <w:rFonts w:ascii="Century Gothic" w:eastAsia="Cambria" w:hAnsi="Century Gothic" w:cs="Times New Roman"/>
          <w:color w:val="auto"/>
          <w:sz w:val="23"/>
          <w:szCs w:val="23"/>
        </w:rPr>
        <w:t xml:space="preserve"> a package of incent</w:t>
      </w:r>
      <w:r w:rsidR="00AB5CE4">
        <w:rPr>
          <w:rFonts w:ascii="Century Gothic" w:eastAsia="Cambria" w:hAnsi="Century Gothic" w:cs="Times New Roman"/>
          <w:color w:val="auto"/>
          <w:sz w:val="23"/>
          <w:szCs w:val="23"/>
        </w:rPr>
        <w:t xml:space="preserve">ives to developers who include affordable </w:t>
      </w:r>
      <w:r w:rsidRPr="00037756">
        <w:rPr>
          <w:rFonts w:ascii="Century Gothic" w:eastAsia="Cambria" w:hAnsi="Century Gothic" w:cs="Times New Roman"/>
          <w:color w:val="auto"/>
          <w:sz w:val="23"/>
          <w:szCs w:val="23"/>
        </w:rPr>
        <w:t xml:space="preserve">homes </w:t>
      </w:r>
      <w:r w:rsidR="00AB5CE4">
        <w:rPr>
          <w:rFonts w:ascii="Century Gothic" w:eastAsia="Cambria" w:hAnsi="Century Gothic" w:cs="Times New Roman"/>
          <w:color w:val="auto"/>
          <w:sz w:val="23"/>
          <w:szCs w:val="23"/>
        </w:rPr>
        <w:t>in their development</w:t>
      </w:r>
      <w:r w:rsidRPr="00037756">
        <w:rPr>
          <w:rFonts w:ascii="Century Gothic" w:eastAsia="Cambria" w:hAnsi="Century Gothic" w:cs="Times New Roman"/>
          <w:color w:val="auto"/>
          <w:sz w:val="23"/>
          <w:szCs w:val="23"/>
        </w:rPr>
        <w:t>. The AHOZ encourages production of affordable homes rather than requiring it. They are called “overlay” zones because they layer on top of established base zoning regulations, leaving in place opportunities for property owners to develop within these existing rules. Rather than imposing restrictions, an AHOZ presents developers with more choices by offering additional benefits to projects that increase the supply of affordable housing.</w:t>
      </w:r>
    </w:p>
    <w:p w14:paraId="6D174BDF" w14:textId="77777777" w:rsidR="00863827" w:rsidRPr="00037756" w:rsidRDefault="00863827" w:rsidP="00863827">
      <w:pPr>
        <w:widowControl w:val="0"/>
        <w:autoSpaceDE w:val="0"/>
        <w:autoSpaceDN w:val="0"/>
        <w:adjustRightInd w:val="0"/>
        <w:rPr>
          <w:rFonts w:ascii="Century Gothic" w:eastAsia="Cambria" w:hAnsi="Century Gothic" w:cs="Times New Roman"/>
          <w:color w:val="auto"/>
          <w:sz w:val="23"/>
          <w:szCs w:val="23"/>
        </w:rPr>
      </w:pPr>
    </w:p>
    <w:p w14:paraId="107E78B2" w14:textId="3DFF147B" w:rsidR="00435291" w:rsidRPr="00037756" w:rsidRDefault="00863827" w:rsidP="00435291">
      <w:pPr>
        <w:pStyle w:val="ListParagraph"/>
        <w:numPr>
          <w:ilvl w:val="0"/>
          <w:numId w:val="16"/>
        </w:numPr>
        <w:spacing w:after="0" w:line="240" w:lineRule="auto"/>
        <w:ind w:left="540" w:hanging="540"/>
        <w:rPr>
          <w:rFonts w:ascii="Century Gothic" w:hAnsi="Century Gothic"/>
          <w:sz w:val="23"/>
          <w:szCs w:val="23"/>
        </w:rPr>
      </w:pPr>
      <w:r w:rsidRPr="00037756">
        <w:rPr>
          <w:rFonts w:ascii="Century Gothic" w:hAnsi="Century Gothic"/>
          <w:b/>
          <w:sz w:val="23"/>
          <w:szCs w:val="23"/>
        </w:rPr>
        <w:t>“Carrot not sticks”</w:t>
      </w:r>
      <w:r w:rsidR="00435291" w:rsidRPr="00037756">
        <w:rPr>
          <w:rFonts w:ascii="Century Gothic" w:hAnsi="Century Gothic"/>
          <w:sz w:val="23"/>
          <w:szCs w:val="23"/>
        </w:rPr>
        <w:t xml:space="preserve"> — </w:t>
      </w:r>
      <w:r w:rsidRPr="00037756">
        <w:rPr>
          <w:rFonts w:ascii="Century Gothic" w:hAnsi="Century Gothic"/>
          <w:sz w:val="23"/>
          <w:szCs w:val="23"/>
        </w:rPr>
        <w:t xml:space="preserve">AHOZs offers incentives for those who opt to provide affordable housing, but does not penalize those who do not. </w:t>
      </w:r>
    </w:p>
    <w:p w14:paraId="4F4F4999" w14:textId="04081010" w:rsidR="00863827" w:rsidRPr="00037756" w:rsidRDefault="00863827" w:rsidP="00435291">
      <w:pPr>
        <w:pStyle w:val="ListParagraph"/>
        <w:numPr>
          <w:ilvl w:val="0"/>
          <w:numId w:val="16"/>
        </w:numPr>
        <w:spacing w:after="0" w:line="240" w:lineRule="auto"/>
        <w:ind w:left="540" w:hanging="540"/>
        <w:rPr>
          <w:rFonts w:ascii="Century Gothic" w:hAnsi="Century Gothic"/>
          <w:sz w:val="23"/>
          <w:szCs w:val="23"/>
        </w:rPr>
      </w:pPr>
      <w:r w:rsidRPr="00037756">
        <w:rPr>
          <w:rFonts w:ascii="Century Gothic" w:hAnsi="Century Gothic"/>
          <w:b/>
          <w:sz w:val="23"/>
          <w:szCs w:val="23"/>
        </w:rPr>
        <w:t>Incentives</w:t>
      </w:r>
      <w:r w:rsidRPr="00037756">
        <w:rPr>
          <w:rFonts w:ascii="Century Gothic" w:hAnsi="Century Gothic"/>
          <w:sz w:val="23"/>
          <w:szCs w:val="23"/>
        </w:rPr>
        <w:t xml:space="preserve"> </w:t>
      </w:r>
      <w:r w:rsidR="00435291" w:rsidRPr="00037756">
        <w:rPr>
          <w:rFonts w:ascii="Century Gothic" w:hAnsi="Century Gothic"/>
          <w:sz w:val="23"/>
          <w:szCs w:val="23"/>
        </w:rPr>
        <w:t xml:space="preserve"> —</w:t>
      </w:r>
      <w:r w:rsidRPr="00037756">
        <w:rPr>
          <w:rFonts w:ascii="Century Gothic" w:hAnsi="Century Gothic"/>
          <w:sz w:val="23"/>
          <w:szCs w:val="23"/>
        </w:rPr>
        <w:t xml:space="preserve"> expedited approval &amp; processing, fee waivers, density bonuses, reduction of parking requirements, changes to setback regulations, relaxed height standards etc. </w:t>
      </w:r>
    </w:p>
    <w:p w14:paraId="0A7B4C0A" w14:textId="5008C4FB" w:rsidR="00863827" w:rsidRPr="00037756" w:rsidRDefault="00435291" w:rsidP="00435291">
      <w:pPr>
        <w:pStyle w:val="ListParagraph"/>
        <w:numPr>
          <w:ilvl w:val="0"/>
          <w:numId w:val="16"/>
        </w:numPr>
        <w:spacing w:after="0" w:line="240" w:lineRule="auto"/>
        <w:ind w:left="540" w:hanging="540"/>
        <w:rPr>
          <w:rFonts w:ascii="Century Gothic" w:hAnsi="Century Gothic"/>
          <w:sz w:val="23"/>
          <w:szCs w:val="23"/>
        </w:rPr>
      </w:pPr>
      <w:r w:rsidRPr="00037756">
        <w:rPr>
          <w:rFonts w:ascii="Century Gothic" w:hAnsi="Century Gothic"/>
          <w:b/>
          <w:sz w:val="23"/>
          <w:szCs w:val="23"/>
        </w:rPr>
        <w:t>Application</w:t>
      </w:r>
      <w:r w:rsidRPr="00037756">
        <w:rPr>
          <w:rFonts w:ascii="Century Gothic" w:hAnsi="Century Gothic"/>
          <w:sz w:val="23"/>
          <w:szCs w:val="23"/>
        </w:rPr>
        <w:t xml:space="preserve"> — </w:t>
      </w:r>
      <w:r w:rsidR="00863827" w:rsidRPr="00037756">
        <w:rPr>
          <w:rFonts w:ascii="Century Gothic" w:hAnsi="Century Gothic"/>
          <w:sz w:val="23"/>
          <w:szCs w:val="23"/>
        </w:rPr>
        <w:t xml:space="preserve">Can be site-specific or encompass a </w:t>
      </w:r>
      <w:r w:rsidRPr="00037756">
        <w:rPr>
          <w:rFonts w:ascii="Century Gothic" w:hAnsi="Century Gothic"/>
          <w:sz w:val="23"/>
          <w:szCs w:val="23"/>
        </w:rPr>
        <w:t>larger area</w:t>
      </w:r>
      <w:r w:rsidR="00863827" w:rsidRPr="00037756">
        <w:rPr>
          <w:rFonts w:ascii="Century Gothic" w:hAnsi="Century Gothic"/>
          <w:sz w:val="23"/>
          <w:szCs w:val="23"/>
        </w:rPr>
        <w:t xml:space="preserve"> (and can cross a variety of underlying zones). </w:t>
      </w:r>
    </w:p>
    <w:p w14:paraId="3720E477" w14:textId="4B15B323" w:rsidR="00863827" w:rsidRDefault="00863827" w:rsidP="00863827">
      <w:pPr>
        <w:pStyle w:val="Heading4"/>
        <w:spacing w:line="288" w:lineRule="auto"/>
        <w:ind w:right="0"/>
        <w:rPr>
          <w:rFonts w:ascii="Century Gothic" w:hAnsi="Century Gothic"/>
          <w:sz w:val="23"/>
          <w:szCs w:val="23"/>
        </w:rPr>
      </w:pPr>
    </w:p>
    <w:p w14:paraId="042D03D6" w14:textId="13DCEB84" w:rsidR="00863827" w:rsidRPr="00037756" w:rsidRDefault="00863827" w:rsidP="00863827">
      <w:pPr>
        <w:pStyle w:val="Heading4"/>
        <w:spacing w:line="288" w:lineRule="auto"/>
        <w:ind w:right="0"/>
        <w:rPr>
          <w:rStyle w:val="Heading1Char"/>
          <w:rFonts w:ascii="Century Gothic" w:hAnsi="Century Gothic" w:cs="Arial"/>
          <w:bCs w:val="0"/>
          <w:sz w:val="28"/>
        </w:rPr>
      </w:pPr>
      <w:r w:rsidRPr="00037756">
        <w:rPr>
          <w:rStyle w:val="Heading1Char"/>
          <w:rFonts w:ascii="Century Gothic" w:hAnsi="Century Gothic" w:cs="Arial"/>
          <w:bCs w:val="0"/>
          <w:sz w:val="28"/>
        </w:rPr>
        <w:t>Links to Material on Affordable Housing Overlay Zones</w:t>
      </w:r>
    </w:p>
    <w:p w14:paraId="2D7BDF29" w14:textId="77777777" w:rsidR="00863827" w:rsidRPr="00037756" w:rsidRDefault="00863827" w:rsidP="00863827">
      <w:pPr>
        <w:widowControl w:val="0"/>
        <w:autoSpaceDE w:val="0"/>
        <w:autoSpaceDN w:val="0"/>
        <w:adjustRightInd w:val="0"/>
        <w:rPr>
          <w:rFonts w:ascii="Century Gothic" w:eastAsia="Cambria" w:hAnsi="Century Gothic" w:cs="Times New Roman"/>
          <w:color w:val="auto"/>
        </w:rPr>
      </w:pPr>
    </w:p>
    <w:p w14:paraId="32047165" w14:textId="0A5310DA" w:rsidR="00863827" w:rsidRPr="00037756" w:rsidRDefault="00863827" w:rsidP="00863827">
      <w:pPr>
        <w:rPr>
          <w:rFonts w:ascii="Century Gothic" w:hAnsi="Century Gothic"/>
          <w:b/>
          <w:sz w:val="28"/>
        </w:rPr>
      </w:pPr>
      <w:r w:rsidRPr="00A12ED2">
        <w:rPr>
          <w:rFonts w:ascii="Century Gothic" w:hAnsi="Century Gothic"/>
          <w:b/>
        </w:rPr>
        <w:t xml:space="preserve">Menlo Park’s Affordable Housing Overlay, </w:t>
      </w:r>
      <w:r w:rsidR="00E65E20" w:rsidRPr="00A12ED2">
        <w:rPr>
          <w:rFonts w:ascii="Century Gothic" w:hAnsi="Century Gothic"/>
          <w:b/>
        </w:rPr>
        <w:t xml:space="preserve">Chapter </w:t>
      </w:r>
      <w:r w:rsidRPr="00A12ED2">
        <w:rPr>
          <w:rFonts w:ascii="Century Gothic" w:hAnsi="Century Gothic"/>
          <w:b/>
        </w:rPr>
        <w:t>16.98 of Municipal Code</w:t>
      </w:r>
      <w:r w:rsidRPr="00037756">
        <w:rPr>
          <w:rFonts w:ascii="Century Gothic" w:hAnsi="Century Gothic"/>
          <w:b/>
          <w:sz w:val="28"/>
        </w:rPr>
        <w:t xml:space="preserve"> </w:t>
      </w:r>
    </w:p>
    <w:p w14:paraId="7308ACD7" w14:textId="2FBA31BF" w:rsidR="00863827" w:rsidRPr="00037756" w:rsidRDefault="00863827" w:rsidP="00863827">
      <w:pPr>
        <w:rPr>
          <w:rFonts w:ascii="Century Gothic" w:hAnsi="Century Gothic"/>
          <w:b/>
          <w:sz w:val="23"/>
          <w:szCs w:val="23"/>
        </w:rPr>
      </w:pPr>
      <w:r w:rsidRPr="00037756">
        <w:rPr>
          <w:rFonts w:ascii="Century Gothic" w:hAnsi="Century Gothic"/>
          <w:sz w:val="23"/>
          <w:szCs w:val="23"/>
        </w:rPr>
        <w:t xml:space="preserve">Menlo Park adopted their AHOZ in June of 2013 as </w:t>
      </w:r>
      <w:r w:rsidR="00435291" w:rsidRPr="00037756">
        <w:rPr>
          <w:rFonts w:ascii="Century Gothic" w:hAnsi="Century Gothic"/>
          <w:sz w:val="23"/>
          <w:szCs w:val="23"/>
        </w:rPr>
        <w:t xml:space="preserve">part of </w:t>
      </w:r>
      <w:r w:rsidRPr="00037756">
        <w:rPr>
          <w:rFonts w:ascii="Century Gothic" w:hAnsi="Century Gothic"/>
          <w:sz w:val="23"/>
          <w:szCs w:val="23"/>
        </w:rPr>
        <w:t xml:space="preserve">a settlement from a </w:t>
      </w:r>
      <w:proofErr w:type="gramStart"/>
      <w:r w:rsidRPr="00037756">
        <w:rPr>
          <w:rFonts w:ascii="Century Gothic" w:hAnsi="Century Gothic"/>
          <w:sz w:val="23"/>
          <w:szCs w:val="23"/>
        </w:rPr>
        <w:t>lawsuit</w:t>
      </w:r>
      <w:proofErr w:type="gramEnd"/>
      <w:r w:rsidRPr="00037756">
        <w:rPr>
          <w:rFonts w:ascii="Century Gothic" w:hAnsi="Century Gothic"/>
          <w:sz w:val="23"/>
          <w:szCs w:val="23"/>
        </w:rPr>
        <w:t xml:space="preserve"> (</w:t>
      </w:r>
      <w:r w:rsidRPr="00037756">
        <w:rPr>
          <w:rFonts w:ascii="Century Gothic" w:hAnsi="Century Gothic"/>
          <w:i/>
          <w:sz w:val="23"/>
          <w:szCs w:val="23"/>
        </w:rPr>
        <w:t>Peninsula Interfaith Action, et al v</w:t>
      </w:r>
      <w:r w:rsidRPr="00037756">
        <w:rPr>
          <w:rFonts w:ascii="Century Gothic" w:hAnsi="Century Gothic"/>
          <w:sz w:val="23"/>
          <w:szCs w:val="23"/>
        </w:rPr>
        <w:t xml:space="preserve">. </w:t>
      </w:r>
      <w:r w:rsidRPr="00037756">
        <w:rPr>
          <w:rFonts w:ascii="Century Gothic" w:hAnsi="Century Gothic"/>
          <w:i/>
          <w:sz w:val="23"/>
          <w:szCs w:val="23"/>
        </w:rPr>
        <w:t>City of Menlo Park).</w:t>
      </w:r>
      <w:r w:rsidRPr="00037756">
        <w:rPr>
          <w:rFonts w:ascii="Century Gothic" w:hAnsi="Century Gothic"/>
          <w:sz w:val="23"/>
          <w:szCs w:val="23"/>
        </w:rPr>
        <w:t xml:space="preserve">  From the implementation ordinance, “The AHO serves to implement the Housing Element goal of providing new housing that addresses affordable housing needs in the City of Menlo Park by establishing development regulations for designated </w:t>
      </w:r>
      <w:r w:rsidRPr="00037756">
        <w:rPr>
          <w:rFonts w:ascii="Century Gothic" w:hAnsi="Century Gothic"/>
          <w:sz w:val="23"/>
          <w:szCs w:val="23"/>
        </w:rPr>
        <w:lastRenderedPageBreak/>
        <w:t xml:space="preserve">housing opportunity sites.”  Organizations such as ABAG and Public Advocates point to Menlo Park’s ordinance as a model.  </w:t>
      </w:r>
    </w:p>
    <w:p w14:paraId="2EDBAD6A" w14:textId="77777777" w:rsidR="00863827" w:rsidRPr="00037756" w:rsidRDefault="00863827" w:rsidP="00863827">
      <w:pPr>
        <w:rPr>
          <w:rFonts w:ascii="Century Gothic" w:hAnsi="Century Gothic"/>
          <w:b/>
          <w:sz w:val="23"/>
          <w:szCs w:val="23"/>
        </w:rPr>
      </w:pPr>
    </w:p>
    <w:p w14:paraId="27E25A27" w14:textId="77777777" w:rsidR="00E65E20" w:rsidRDefault="00E65E20" w:rsidP="00863827">
      <w:pPr>
        <w:rPr>
          <w:rFonts w:ascii="Century Gothic" w:hAnsi="Century Gothic"/>
          <w:sz w:val="23"/>
          <w:szCs w:val="23"/>
        </w:rPr>
      </w:pPr>
      <w:r>
        <w:rPr>
          <w:rFonts w:ascii="Century Gothic" w:hAnsi="Century Gothic"/>
          <w:sz w:val="23"/>
          <w:szCs w:val="23"/>
        </w:rPr>
        <w:t>Key features of Menlo Park’s Affordable Housing Overlay:</w:t>
      </w:r>
    </w:p>
    <w:p w14:paraId="7476C5C2" w14:textId="77777777" w:rsidR="00E65E20" w:rsidRDefault="00863827" w:rsidP="0027102E">
      <w:pPr>
        <w:pStyle w:val="ListParagraph"/>
        <w:numPr>
          <w:ilvl w:val="0"/>
          <w:numId w:val="19"/>
        </w:numPr>
        <w:rPr>
          <w:rFonts w:ascii="Century Gothic" w:hAnsi="Century Gothic"/>
          <w:sz w:val="23"/>
          <w:szCs w:val="23"/>
        </w:rPr>
      </w:pPr>
      <w:r w:rsidRPr="0027102E">
        <w:rPr>
          <w:rFonts w:ascii="Century Gothic" w:hAnsi="Century Gothic"/>
          <w:sz w:val="23"/>
          <w:szCs w:val="23"/>
        </w:rPr>
        <w:t xml:space="preserve">Varies percentage of affordable units required with depth of affordability. </w:t>
      </w:r>
    </w:p>
    <w:p w14:paraId="451943D5" w14:textId="65C40F8E" w:rsidR="00863827" w:rsidRPr="00A12ED2" w:rsidRDefault="00863827" w:rsidP="00863827">
      <w:pPr>
        <w:pStyle w:val="ListParagraph"/>
        <w:numPr>
          <w:ilvl w:val="0"/>
          <w:numId w:val="19"/>
        </w:numPr>
        <w:rPr>
          <w:rFonts w:ascii="Century Gothic" w:hAnsi="Century Gothic"/>
          <w:sz w:val="23"/>
          <w:szCs w:val="23"/>
        </w:rPr>
      </w:pPr>
      <w:r w:rsidRPr="0027102E">
        <w:rPr>
          <w:rFonts w:ascii="Century Gothic" w:hAnsi="Century Gothic"/>
          <w:sz w:val="23"/>
          <w:szCs w:val="23"/>
        </w:rPr>
        <w:t xml:space="preserve">Offers density bonuses and other incentives (fee waivers, diminished parking requirements) for those who meet the requirements  </w:t>
      </w:r>
    </w:p>
    <w:p w14:paraId="754C1060" w14:textId="77777777" w:rsidR="00863827" w:rsidRPr="00037756" w:rsidRDefault="00A12ED2" w:rsidP="00863827">
      <w:pPr>
        <w:rPr>
          <w:rFonts w:ascii="Century Gothic" w:hAnsi="Century Gothic"/>
          <w:sz w:val="23"/>
          <w:szCs w:val="23"/>
        </w:rPr>
      </w:pPr>
      <w:hyperlink r:id="rId9" w:history="1">
        <w:r w:rsidR="00863827" w:rsidRPr="00037756">
          <w:rPr>
            <w:rStyle w:val="Hyperlink"/>
            <w:rFonts w:ascii="Century Gothic" w:hAnsi="Century Gothic"/>
            <w:sz w:val="23"/>
            <w:szCs w:val="23"/>
          </w:rPr>
          <w:t>http://www.codepublishing.com/CA/menlopark/?MenloPark16/MenloPark1698.html</w:t>
        </w:r>
      </w:hyperlink>
      <w:r w:rsidR="00863827" w:rsidRPr="00037756">
        <w:rPr>
          <w:rFonts w:ascii="Century Gothic" w:hAnsi="Century Gothic"/>
          <w:sz w:val="23"/>
          <w:szCs w:val="23"/>
        </w:rPr>
        <w:t xml:space="preserve"> </w:t>
      </w:r>
    </w:p>
    <w:p w14:paraId="021D3674" w14:textId="77777777" w:rsidR="00863827" w:rsidRPr="00037756" w:rsidRDefault="00863827" w:rsidP="00863827">
      <w:pPr>
        <w:rPr>
          <w:rFonts w:ascii="Century Gothic" w:hAnsi="Century Gothic"/>
        </w:rPr>
      </w:pPr>
    </w:p>
    <w:p w14:paraId="35BEB21E" w14:textId="1AC93909" w:rsidR="00863827" w:rsidRPr="00037756" w:rsidRDefault="00863827" w:rsidP="00863827">
      <w:pPr>
        <w:rPr>
          <w:rFonts w:ascii="Century Gothic" w:hAnsi="Century Gothic"/>
          <w:b/>
          <w:sz w:val="28"/>
        </w:rPr>
      </w:pPr>
      <w:r w:rsidRPr="00A12ED2">
        <w:rPr>
          <w:rFonts w:ascii="Century Gothic" w:hAnsi="Century Gothic"/>
          <w:b/>
        </w:rPr>
        <w:t>Public Advocate’s Factsheet on Affordable Housing Overlay Zones</w:t>
      </w:r>
      <w:r w:rsidRPr="00037756">
        <w:rPr>
          <w:rFonts w:ascii="Century Gothic" w:hAnsi="Century Gothic"/>
          <w:b/>
          <w:sz w:val="28"/>
        </w:rPr>
        <w:t xml:space="preserve"> </w:t>
      </w:r>
    </w:p>
    <w:p w14:paraId="4E8D0B1E" w14:textId="151328DB"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Public Advocates is one of the law firms involved in the settlement leading to the implementation of an Affordable Housing Overlay Zone in Menlo Park.  This two-page document covers most of the basics of AHOZs, including the legality and the interaction of AHOZs with other zoning policy.  They encourage cities to include valuable incentives in their AHOZ policies in order to increase the efficiency of the program. </w:t>
      </w:r>
    </w:p>
    <w:p w14:paraId="13F061EE" w14:textId="77777777" w:rsidR="00863827" w:rsidRPr="00037756" w:rsidRDefault="00863827" w:rsidP="00863827">
      <w:pPr>
        <w:rPr>
          <w:rFonts w:ascii="Century Gothic" w:hAnsi="Century Gothic"/>
          <w:sz w:val="23"/>
          <w:szCs w:val="23"/>
        </w:rPr>
      </w:pPr>
    </w:p>
    <w:p w14:paraId="07E9ADBF" w14:textId="16008908" w:rsidR="00863827" w:rsidRPr="00037756" w:rsidRDefault="00A12ED2" w:rsidP="00863827">
      <w:pPr>
        <w:rPr>
          <w:rFonts w:ascii="Century Gothic" w:hAnsi="Century Gothic"/>
          <w:sz w:val="23"/>
          <w:szCs w:val="23"/>
        </w:rPr>
      </w:pPr>
      <w:r>
        <w:rPr>
          <w:rFonts w:ascii="Century Gothic" w:hAnsi="Century Gothic"/>
          <w:sz w:val="23"/>
          <w:szCs w:val="23"/>
        </w:rPr>
        <w:t xml:space="preserve">Public Advocates </w:t>
      </w:r>
      <w:r w:rsidR="00863827" w:rsidRPr="00037756">
        <w:rPr>
          <w:rFonts w:ascii="Century Gothic" w:hAnsi="Century Gothic"/>
          <w:sz w:val="23"/>
          <w:szCs w:val="23"/>
        </w:rPr>
        <w:t>break</w:t>
      </w:r>
      <w:r>
        <w:rPr>
          <w:rFonts w:ascii="Century Gothic" w:hAnsi="Century Gothic"/>
          <w:sz w:val="23"/>
          <w:szCs w:val="23"/>
        </w:rPr>
        <w:t>s</w:t>
      </w:r>
      <w:r w:rsidR="00863827" w:rsidRPr="00037756">
        <w:rPr>
          <w:rFonts w:ascii="Century Gothic" w:hAnsi="Century Gothic"/>
          <w:sz w:val="23"/>
          <w:szCs w:val="23"/>
        </w:rPr>
        <w:t xml:space="preserve"> down AHOZ policies into four basic components:</w:t>
      </w:r>
    </w:p>
    <w:p w14:paraId="1D286075" w14:textId="77777777" w:rsidR="00435291" w:rsidRPr="00037756" w:rsidRDefault="00435291" w:rsidP="00863827">
      <w:pPr>
        <w:rPr>
          <w:rFonts w:ascii="Century Gothic" w:hAnsi="Century Gothic"/>
          <w:sz w:val="23"/>
          <w:szCs w:val="23"/>
        </w:rPr>
      </w:pPr>
    </w:p>
    <w:p w14:paraId="2ABB3A66" w14:textId="77777777" w:rsidR="00863827" w:rsidRPr="00037756" w:rsidRDefault="00863827" w:rsidP="00435291">
      <w:pPr>
        <w:pStyle w:val="ListParagraph"/>
        <w:numPr>
          <w:ilvl w:val="0"/>
          <w:numId w:val="18"/>
        </w:numPr>
        <w:spacing w:after="0" w:line="240" w:lineRule="auto"/>
        <w:ind w:left="540" w:hanging="540"/>
        <w:rPr>
          <w:rFonts w:ascii="Century Gothic" w:hAnsi="Century Gothic"/>
          <w:sz w:val="23"/>
          <w:szCs w:val="23"/>
        </w:rPr>
      </w:pPr>
      <w:r w:rsidRPr="00037756">
        <w:rPr>
          <w:rFonts w:ascii="Century Gothic" w:hAnsi="Century Gothic"/>
          <w:sz w:val="23"/>
          <w:szCs w:val="23"/>
        </w:rPr>
        <w:t>“Geographic scope of applicability”</w:t>
      </w:r>
    </w:p>
    <w:p w14:paraId="6BBC35DE" w14:textId="77777777" w:rsidR="00863827" w:rsidRPr="00037756" w:rsidRDefault="00863827" w:rsidP="00435291">
      <w:pPr>
        <w:pStyle w:val="ListParagraph"/>
        <w:numPr>
          <w:ilvl w:val="0"/>
          <w:numId w:val="18"/>
        </w:numPr>
        <w:spacing w:after="0" w:line="240" w:lineRule="auto"/>
        <w:ind w:left="540" w:hanging="540"/>
        <w:rPr>
          <w:rFonts w:ascii="Century Gothic" w:hAnsi="Century Gothic"/>
          <w:sz w:val="23"/>
          <w:szCs w:val="23"/>
        </w:rPr>
      </w:pPr>
      <w:r w:rsidRPr="00037756">
        <w:rPr>
          <w:rFonts w:ascii="Century Gothic" w:hAnsi="Century Gothic"/>
          <w:sz w:val="23"/>
          <w:szCs w:val="23"/>
        </w:rPr>
        <w:t xml:space="preserve">“Affordability qualifications” </w:t>
      </w:r>
    </w:p>
    <w:p w14:paraId="2E6B652F" w14:textId="77777777" w:rsidR="00863827" w:rsidRPr="00037756" w:rsidRDefault="00863827" w:rsidP="00435291">
      <w:pPr>
        <w:pStyle w:val="ListParagraph"/>
        <w:numPr>
          <w:ilvl w:val="0"/>
          <w:numId w:val="18"/>
        </w:numPr>
        <w:spacing w:after="0" w:line="240" w:lineRule="auto"/>
        <w:ind w:left="540" w:hanging="540"/>
        <w:rPr>
          <w:rFonts w:ascii="Century Gothic" w:hAnsi="Century Gothic"/>
          <w:sz w:val="23"/>
          <w:szCs w:val="23"/>
        </w:rPr>
      </w:pPr>
      <w:r w:rsidRPr="00037756">
        <w:rPr>
          <w:rFonts w:ascii="Century Gothic" w:hAnsi="Century Gothic"/>
          <w:sz w:val="23"/>
          <w:szCs w:val="23"/>
        </w:rPr>
        <w:t>Incentives</w:t>
      </w:r>
    </w:p>
    <w:p w14:paraId="69158653" w14:textId="052B944A" w:rsidR="00863827" w:rsidRPr="00037756" w:rsidRDefault="00863827" w:rsidP="00435291">
      <w:pPr>
        <w:pStyle w:val="ListParagraph"/>
        <w:numPr>
          <w:ilvl w:val="0"/>
          <w:numId w:val="18"/>
        </w:numPr>
        <w:spacing w:after="0" w:line="240" w:lineRule="auto"/>
        <w:ind w:left="540" w:hanging="540"/>
        <w:rPr>
          <w:rFonts w:ascii="Century Gothic" w:hAnsi="Century Gothic"/>
          <w:sz w:val="23"/>
          <w:szCs w:val="23"/>
        </w:rPr>
      </w:pPr>
      <w:r w:rsidRPr="00037756">
        <w:rPr>
          <w:rFonts w:ascii="Century Gothic" w:hAnsi="Century Gothic"/>
          <w:sz w:val="23"/>
          <w:szCs w:val="23"/>
        </w:rPr>
        <w:t>“Extent of exemptions from discretionary project- level approvals</w:t>
      </w:r>
      <w:r w:rsidR="002C694A">
        <w:rPr>
          <w:rFonts w:ascii="Century Gothic" w:hAnsi="Century Gothic"/>
          <w:sz w:val="23"/>
          <w:szCs w:val="23"/>
        </w:rPr>
        <w:t>”</w:t>
      </w:r>
      <w:r w:rsidRPr="00037756">
        <w:rPr>
          <w:rFonts w:ascii="Century Gothic" w:hAnsi="Century Gothic"/>
          <w:sz w:val="23"/>
          <w:szCs w:val="23"/>
        </w:rPr>
        <w:t xml:space="preserve"> </w:t>
      </w:r>
    </w:p>
    <w:p w14:paraId="79CF1E94" w14:textId="77777777" w:rsidR="00863827" w:rsidRPr="00037756" w:rsidRDefault="00863827" w:rsidP="00863827">
      <w:pPr>
        <w:rPr>
          <w:rFonts w:ascii="Century Gothic" w:hAnsi="Century Gothic"/>
          <w:sz w:val="23"/>
          <w:szCs w:val="23"/>
        </w:rPr>
      </w:pPr>
    </w:p>
    <w:p w14:paraId="19D4FA58" w14:textId="77777777" w:rsidR="00863827" w:rsidRPr="00037756" w:rsidRDefault="00A12ED2" w:rsidP="00863827">
      <w:pPr>
        <w:rPr>
          <w:rFonts w:ascii="Century Gothic" w:hAnsi="Century Gothic"/>
          <w:sz w:val="23"/>
          <w:szCs w:val="23"/>
        </w:rPr>
      </w:pPr>
      <w:hyperlink r:id="rId10" w:history="1">
        <w:r w:rsidR="00863827" w:rsidRPr="00037756">
          <w:rPr>
            <w:rStyle w:val="Hyperlink"/>
            <w:rFonts w:ascii="Century Gothic" w:hAnsi="Century Gothic"/>
            <w:sz w:val="23"/>
            <w:szCs w:val="23"/>
          </w:rPr>
          <w:t>http://www.publicadvocates.org/sites/default/files/library/affordable_housing_overlay_zone_fact_sheet_7-27-10.pdf</w:t>
        </w:r>
      </w:hyperlink>
    </w:p>
    <w:p w14:paraId="1A94CF13" w14:textId="77777777" w:rsidR="00863827" w:rsidRPr="00037756" w:rsidRDefault="00863827" w:rsidP="00863827">
      <w:pPr>
        <w:rPr>
          <w:rFonts w:ascii="Century Gothic" w:hAnsi="Century Gothic"/>
        </w:rPr>
      </w:pPr>
    </w:p>
    <w:p w14:paraId="59D8BBDB" w14:textId="77777777" w:rsidR="00863827" w:rsidRPr="00A12ED2" w:rsidRDefault="00863827" w:rsidP="00863827">
      <w:pPr>
        <w:rPr>
          <w:rFonts w:ascii="Century Gothic" w:hAnsi="Century Gothic"/>
          <w:b/>
        </w:rPr>
      </w:pPr>
      <w:r w:rsidRPr="00A12ED2">
        <w:rPr>
          <w:rFonts w:ascii="Century Gothic" w:hAnsi="Century Gothic"/>
          <w:b/>
        </w:rPr>
        <w:t>ABAG Factsheet on AHOZ</w:t>
      </w:r>
    </w:p>
    <w:p w14:paraId="55BEFC2C"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An even more brief (1.25 page) summary of the basics of Affordable Housing Overlay Zones, includes links to model ordinances.  Suggests combining AHOZs with PDAs to encourage transit-oriented affordable housing development. </w:t>
      </w:r>
    </w:p>
    <w:p w14:paraId="1ADD06F8" w14:textId="77777777" w:rsidR="00863827" w:rsidRPr="00037756" w:rsidRDefault="00863827" w:rsidP="00863827">
      <w:pPr>
        <w:rPr>
          <w:rFonts w:ascii="Century Gothic" w:hAnsi="Century Gothic"/>
        </w:rPr>
      </w:pPr>
    </w:p>
    <w:p w14:paraId="2C61098C" w14:textId="77777777" w:rsidR="00863827" w:rsidRPr="00037756" w:rsidRDefault="00A12ED2" w:rsidP="00863827">
      <w:pPr>
        <w:rPr>
          <w:rFonts w:ascii="Century Gothic" w:hAnsi="Century Gothic"/>
        </w:rPr>
      </w:pPr>
      <w:hyperlink r:id="rId11" w:history="1">
        <w:r w:rsidR="00863827" w:rsidRPr="00037756">
          <w:rPr>
            <w:rStyle w:val="Hyperlink"/>
            <w:rFonts w:ascii="Century Gothic" w:hAnsi="Century Gothic"/>
          </w:rPr>
          <w:t>http://www.abag.ca.gov/files/HousingOverlayZone.pdf</w:t>
        </w:r>
      </w:hyperlink>
    </w:p>
    <w:p w14:paraId="21B81534" w14:textId="77777777" w:rsidR="00863827" w:rsidRPr="00037756" w:rsidRDefault="00863827" w:rsidP="00863827">
      <w:pPr>
        <w:rPr>
          <w:rFonts w:ascii="Century Gothic" w:hAnsi="Century Gothic"/>
        </w:rPr>
      </w:pPr>
    </w:p>
    <w:p w14:paraId="2E124176" w14:textId="77777777" w:rsidR="00863827" w:rsidRPr="00A12ED2" w:rsidRDefault="00863827" w:rsidP="00863827">
      <w:pPr>
        <w:rPr>
          <w:rFonts w:ascii="Century Gothic" w:hAnsi="Century Gothic"/>
          <w:b/>
        </w:rPr>
      </w:pPr>
      <w:r w:rsidRPr="00A12ED2">
        <w:rPr>
          <w:rFonts w:ascii="Century Gothic" w:hAnsi="Century Gothic"/>
          <w:b/>
        </w:rPr>
        <w:t>City of Buellton’s AHOZ Pamphlet</w:t>
      </w:r>
    </w:p>
    <w:p w14:paraId="1F7FC7EF" w14:textId="1B132371"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The </w:t>
      </w:r>
      <w:r w:rsidR="00E65E20">
        <w:rPr>
          <w:rFonts w:ascii="Century Gothic" w:hAnsi="Century Gothic"/>
          <w:sz w:val="23"/>
          <w:szCs w:val="23"/>
        </w:rPr>
        <w:t>C</w:t>
      </w:r>
      <w:r w:rsidRPr="00037756">
        <w:rPr>
          <w:rFonts w:ascii="Century Gothic" w:hAnsi="Century Gothic"/>
          <w:sz w:val="23"/>
          <w:szCs w:val="23"/>
        </w:rPr>
        <w:t xml:space="preserve">ity of Buellton’s AHOZ policy identifies nine sites in commercial and industrial areas and permits developments in those sites to be exclusively residential.  These exclusively residential developments must be 20% affordable.  Aside from being exclusively residential, these buildings must conform to other components of Buellton’s code, and are eligible for a density bonus. </w:t>
      </w:r>
    </w:p>
    <w:p w14:paraId="0425D4B3" w14:textId="77777777" w:rsidR="00863827" w:rsidRPr="00037756" w:rsidRDefault="00863827" w:rsidP="00863827">
      <w:pPr>
        <w:rPr>
          <w:rFonts w:ascii="Century Gothic" w:hAnsi="Century Gothic"/>
          <w:sz w:val="23"/>
          <w:szCs w:val="23"/>
          <w:u w:val="single"/>
        </w:rPr>
      </w:pPr>
    </w:p>
    <w:p w14:paraId="3A5D8555" w14:textId="77777777" w:rsidR="00863827" w:rsidRPr="00037756" w:rsidRDefault="00A12ED2" w:rsidP="00863827">
      <w:pPr>
        <w:rPr>
          <w:rStyle w:val="Hyperlink"/>
          <w:rFonts w:ascii="Century Gothic" w:hAnsi="Century Gothic"/>
          <w:sz w:val="23"/>
          <w:szCs w:val="23"/>
        </w:rPr>
      </w:pPr>
      <w:hyperlink r:id="rId12" w:history="1">
        <w:r w:rsidR="00863827" w:rsidRPr="00037756">
          <w:rPr>
            <w:rStyle w:val="Hyperlink"/>
            <w:rFonts w:ascii="Century Gothic" w:hAnsi="Century Gothic"/>
            <w:sz w:val="23"/>
            <w:szCs w:val="23"/>
          </w:rPr>
          <w:t>http://www.cityofbuellton.com/files/Project%20Application%20Checklists/B12AC-AHOZ%20Handout-Final.pdf</w:t>
        </w:r>
      </w:hyperlink>
    </w:p>
    <w:p w14:paraId="30D0F176" w14:textId="77777777" w:rsidR="00863827" w:rsidRPr="00037756" w:rsidRDefault="00863827" w:rsidP="00863827">
      <w:pPr>
        <w:rPr>
          <w:rFonts w:ascii="Century Gothic" w:hAnsi="Century Gothic"/>
          <w:sz w:val="23"/>
          <w:szCs w:val="23"/>
          <w:u w:val="single"/>
        </w:rPr>
      </w:pPr>
    </w:p>
    <w:p w14:paraId="5ACBFEB4" w14:textId="77777777" w:rsidR="00863827" w:rsidRPr="00037756" w:rsidRDefault="00863827" w:rsidP="00863827">
      <w:pPr>
        <w:rPr>
          <w:rFonts w:ascii="Century Gothic" w:hAnsi="Century Gothic"/>
          <w:sz w:val="23"/>
          <w:szCs w:val="23"/>
          <w:u w:val="single"/>
        </w:rPr>
      </w:pPr>
      <w:r w:rsidRPr="00037756">
        <w:rPr>
          <w:rFonts w:ascii="Century Gothic" w:hAnsi="Century Gothic"/>
          <w:sz w:val="23"/>
          <w:szCs w:val="23"/>
        </w:rPr>
        <w:t>Buellton’s AHOZ policy</w:t>
      </w:r>
      <w:proofErr w:type="gramStart"/>
      <w:r w:rsidRPr="00037756">
        <w:rPr>
          <w:rFonts w:ascii="Century Gothic" w:hAnsi="Century Gothic"/>
          <w:sz w:val="23"/>
          <w:szCs w:val="23"/>
        </w:rPr>
        <w:t>:</w:t>
      </w:r>
      <w:r w:rsidRPr="00037756">
        <w:rPr>
          <w:rFonts w:ascii="Century Gothic" w:hAnsi="Century Gothic"/>
          <w:sz w:val="23"/>
          <w:szCs w:val="23"/>
          <w:u w:val="single"/>
        </w:rPr>
        <w:t xml:space="preserve">  </w:t>
      </w:r>
      <w:proofErr w:type="gramEnd"/>
      <w:r w:rsidR="00A12ED2">
        <w:fldChar w:fldCharType="begin"/>
      </w:r>
      <w:r w:rsidR="00A12ED2">
        <w:instrText xml:space="preserve"> HYPERLINK "http://qcode.us/codes/buellton/view.php?topic=19-19_16-19_16_013" </w:instrText>
      </w:r>
      <w:r w:rsidR="00A12ED2">
        <w:fldChar w:fldCharType="separate"/>
      </w:r>
      <w:r w:rsidRPr="00037756">
        <w:rPr>
          <w:rStyle w:val="Hyperlink"/>
          <w:rFonts w:ascii="Century Gothic" w:hAnsi="Century Gothic"/>
          <w:sz w:val="23"/>
          <w:szCs w:val="23"/>
        </w:rPr>
        <w:t>http://qcode.us/codes/buellton/view.php?topic=19-19_16-19_16_013</w:t>
      </w:r>
      <w:r w:rsidR="00A12ED2">
        <w:rPr>
          <w:rStyle w:val="Hyperlink"/>
          <w:rFonts w:ascii="Century Gothic" w:hAnsi="Century Gothic"/>
          <w:sz w:val="23"/>
          <w:szCs w:val="23"/>
        </w:rPr>
        <w:fldChar w:fldCharType="end"/>
      </w:r>
    </w:p>
    <w:p w14:paraId="5EF71A21" w14:textId="77777777" w:rsidR="00863827" w:rsidRPr="00037756" w:rsidRDefault="00863827" w:rsidP="00863827">
      <w:pPr>
        <w:rPr>
          <w:rFonts w:ascii="Century Gothic" w:hAnsi="Century Gothic"/>
          <w:u w:val="single"/>
        </w:rPr>
      </w:pPr>
    </w:p>
    <w:p w14:paraId="48B23C8E" w14:textId="77777777" w:rsidR="00863827" w:rsidRPr="00A12ED2" w:rsidRDefault="00863827" w:rsidP="00863827">
      <w:pPr>
        <w:rPr>
          <w:rFonts w:ascii="Century Gothic" w:hAnsi="Century Gothic"/>
          <w:b/>
        </w:rPr>
      </w:pPr>
      <w:r w:rsidRPr="00A12ED2">
        <w:rPr>
          <w:rFonts w:ascii="Century Gothic" w:hAnsi="Century Gothic"/>
          <w:b/>
        </w:rPr>
        <w:t>Los Gatos AHOZ FAQ</w:t>
      </w:r>
    </w:p>
    <w:p w14:paraId="73EB942F"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Discusses why Los Gatos decided to implement an AHOZ: It was a good alternative to actually rezoning 50-60 acres of land for residential to meet the city’s RHNA requirements.  Only five properties in the town have the AHOZ designation, but the city argues that these five properties have the capacity to accommodate all of their RHNA requirements.   Los Gatos’ AHOZ offers density bonuses, priority processing, waivers of certain fees, reduction in parking requirements for certain developments, and flexibility in setbacks for developments </w:t>
      </w:r>
    </w:p>
    <w:p w14:paraId="2FA0BD4C" w14:textId="77777777" w:rsidR="00863827" w:rsidRPr="00037756" w:rsidRDefault="00863827" w:rsidP="00863827">
      <w:pPr>
        <w:rPr>
          <w:rFonts w:ascii="Century Gothic" w:hAnsi="Century Gothic"/>
          <w:sz w:val="23"/>
          <w:szCs w:val="23"/>
        </w:rPr>
      </w:pPr>
    </w:p>
    <w:p w14:paraId="448AC794" w14:textId="48435D46"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Los Gatos’ AHOZ program also allows Los Gatos to circumvent the State Density Bonus Program, which requires a density that would be “incompatible” with parts of Los </w:t>
      </w:r>
      <w:r w:rsidR="00E65E20">
        <w:rPr>
          <w:rFonts w:ascii="Century Gothic" w:hAnsi="Century Gothic"/>
          <w:sz w:val="23"/>
          <w:szCs w:val="23"/>
        </w:rPr>
        <w:t>Gatos</w:t>
      </w:r>
      <w:r w:rsidRPr="00037756">
        <w:rPr>
          <w:rFonts w:ascii="Century Gothic" w:hAnsi="Century Gothic"/>
          <w:sz w:val="23"/>
          <w:szCs w:val="23"/>
        </w:rPr>
        <w:t xml:space="preserve">, according to the city FAQ.  Los Gatos also performed and EIR for their AHOZ. </w:t>
      </w:r>
    </w:p>
    <w:p w14:paraId="1B1750BC" w14:textId="77777777" w:rsidR="00863827" w:rsidRPr="00037756" w:rsidRDefault="00863827" w:rsidP="00863827">
      <w:pPr>
        <w:rPr>
          <w:rFonts w:ascii="Century Gothic" w:hAnsi="Century Gothic"/>
          <w:sz w:val="23"/>
          <w:szCs w:val="23"/>
          <w:u w:val="single"/>
        </w:rPr>
      </w:pPr>
    </w:p>
    <w:p w14:paraId="6880F936" w14:textId="77777777" w:rsidR="00863827" w:rsidRPr="00037756" w:rsidRDefault="00A12ED2" w:rsidP="00863827">
      <w:pPr>
        <w:rPr>
          <w:rFonts w:ascii="Century Gothic" w:hAnsi="Century Gothic"/>
          <w:sz w:val="23"/>
          <w:szCs w:val="23"/>
          <w:u w:val="single"/>
        </w:rPr>
      </w:pPr>
      <w:hyperlink r:id="rId13" w:history="1">
        <w:r w:rsidR="00863827" w:rsidRPr="00037756">
          <w:rPr>
            <w:rStyle w:val="Hyperlink"/>
            <w:rFonts w:ascii="Century Gothic" w:hAnsi="Century Gothic"/>
            <w:sz w:val="23"/>
            <w:szCs w:val="23"/>
          </w:rPr>
          <w:t>http://www.losgatosca.gov/documents/8/12/269/Affordable%20Housing%20Overlay%20Zone%20FAQ%20Final.PDF</w:t>
        </w:r>
      </w:hyperlink>
    </w:p>
    <w:p w14:paraId="36E5804F" w14:textId="77777777" w:rsidR="00863827" w:rsidRDefault="00863827" w:rsidP="00863827">
      <w:pPr>
        <w:rPr>
          <w:rFonts w:ascii="Century Gothic" w:hAnsi="Century Gothic"/>
          <w:sz w:val="23"/>
          <w:szCs w:val="23"/>
          <w:u w:val="single"/>
        </w:rPr>
      </w:pPr>
    </w:p>
    <w:p w14:paraId="64AB3FF1" w14:textId="5842F2F3" w:rsidR="00A12ED2" w:rsidRPr="00A12ED2" w:rsidRDefault="00E65E20" w:rsidP="00863827">
      <w:pPr>
        <w:rPr>
          <w:rFonts w:ascii="Century Gothic" w:hAnsi="Century Gothic"/>
          <w:sz w:val="23"/>
          <w:szCs w:val="23"/>
        </w:rPr>
      </w:pPr>
      <w:r w:rsidRPr="00A12ED2">
        <w:rPr>
          <w:rFonts w:ascii="Century Gothic" w:hAnsi="Century Gothic"/>
          <w:sz w:val="23"/>
          <w:szCs w:val="23"/>
        </w:rPr>
        <w:t>Los Gatos also prepared draft Affordable Ho</w:t>
      </w:r>
      <w:r w:rsidR="00A12ED2" w:rsidRPr="00A12ED2">
        <w:rPr>
          <w:rFonts w:ascii="Century Gothic" w:hAnsi="Century Gothic"/>
          <w:sz w:val="23"/>
          <w:szCs w:val="23"/>
        </w:rPr>
        <w:t>using Overlay Design Guidelines</w:t>
      </w:r>
      <w:r w:rsidR="00A12ED2">
        <w:rPr>
          <w:rFonts w:ascii="Century Gothic" w:hAnsi="Century Gothic"/>
          <w:sz w:val="23"/>
          <w:szCs w:val="23"/>
        </w:rPr>
        <w:t>:</w:t>
      </w:r>
    </w:p>
    <w:p w14:paraId="62A5F5D0" w14:textId="77777777" w:rsidR="00E65E20" w:rsidRDefault="00E65E20" w:rsidP="00863827">
      <w:pPr>
        <w:rPr>
          <w:rFonts w:ascii="Century Gothic" w:hAnsi="Century Gothic"/>
          <w:sz w:val="23"/>
          <w:szCs w:val="23"/>
          <w:u w:val="single"/>
        </w:rPr>
      </w:pPr>
    </w:p>
    <w:p w14:paraId="59E15B74" w14:textId="792D41D1" w:rsidR="00E65E20" w:rsidRDefault="00A12ED2" w:rsidP="00863827">
      <w:pPr>
        <w:rPr>
          <w:rFonts w:ascii="Century Gothic" w:hAnsi="Century Gothic"/>
          <w:sz w:val="23"/>
          <w:szCs w:val="23"/>
          <w:u w:val="single"/>
        </w:rPr>
      </w:pPr>
      <w:hyperlink r:id="rId14" w:history="1">
        <w:r w:rsidRPr="00D5596C">
          <w:rPr>
            <w:rStyle w:val="Hyperlink"/>
            <w:rFonts w:ascii="Century Gothic" w:hAnsi="Century Gothic" w:cs="AGaramond-Regular"/>
            <w:sz w:val="23"/>
            <w:szCs w:val="23"/>
          </w:rPr>
          <w:t>http://losgatos.granicus.com/MetaViewer.php?view_id=2&amp;clip_id=1039&amp;meta_id=112343</w:t>
        </w:r>
      </w:hyperlink>
    </w:p>
    <w:p w14:paraId="4B0C19F7" w14:textId="77777777" w:rsidR="00E65E20" w:rsidRPr="00037756" w:rsidRDefault="00E65E20" w:rsidP="00863827">
      <w:pPr>
        <w:rPr>
          <w:rFonts w:ascii="Century Gothic" w:hAnsi="Century Gothic"/>
          <w:sz w:val="23"/>
          <w:szCs w:val="23"/>
          <w:u w:val="single"/>
        </w:rPr>
      </w:pPr>
    </w:p>
    <w:p w14:paraId="1D781B90" w14:textId="77777777" w:rsidR="00863827" w:rsidRPr="00A12ED2" w:rsidRDefault="00863827" w:rsidP="00863827">
      <w:pPr>
        <w:rPr>
          <w:rFonts w:ascii="Century Gothic" w:hAnsi="Century Gothic"/>
          <w:b/>
        </w:rPr>
      </w:pPr>
      <w:r w:rsidRPr="00A12ED2">
        <w:rPr>
          <w:rFonts w:ascii="Century Gothic" w:hAnsi="Century Gothic"/>
          <w:b/>
        </w:rPr>
        <w:t xml:space="preserve">Coalition for Sensible Planning (Goleta Valley) fact sheet </w:t>
      </w:r>
    </w:p>
    <w:p w14:paraId="00FAB9D8" w14:textId="61E3084C"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The Coalition for Sensible Planning is a citizen’s group in Goleta Valley (near Santa Barbara, </w:t>
      </w:r>
      <w:r w:rsidR="00435291" w:rsidRPr="00037756">
        <w:rPr>
          <w:rFonts w:ascii="Century Gothic" w:hAnsi="Century Gothic"/>
          <w:sz w:val="23"/>
          <w:szCs w:val="23"/>
        </w:rPr>
        <w:t>CA</w:t>
      </w:r>
      <w:r w:rsidRPr="00037756">
        <w:rPr>
          <w:rFonts w:ascii="Century Gothic" w:hAnsi="Century Gothic"/>
          <w:sz w:val="23"/>
          <w:szCs w:val="23"/>
        </w:rPr>
        <w:t xml:space="preserve">), “concerned that, in the rush to build high-density subsidized housing, the more important issue of ensuring a sustainable community could be lost.”  The Coalition believes that designating specific sites for affordable housing development will have less deleterious effects on sustainability.  The Coalition makes specific suggestions about the levels of affordability (20% low income, and an additional 20% very low income at a minimum), and also recommends deed-restrictions for up to 50 years on these units. </w:t>
      </w:r>
    </w:p>
    <w:p w14:paraId="2DB84586" w14:textId="77777777" w:rsidR="00863827" w:rsidRPr="00037756" w:rsidRDefault="00863827" w:rsidP="00863827">
      <w:pPr>
        <w:rPr>
          <w:rFonts w:ascii="Century Gothic" w:hAnsi="Century Gothic"/>
          <w:sz w:val="23"/>
          <w:szCs w:val="23"/>
        </w:rPr>
      </w:pPr>
    </w:p>
    <w:p w14:paraId="114FE60C"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The City of Goleta does have an AHOZ policy, in effect since 1993. </w:t>
      </w:r>
    </w:p>
    <w:p w14:paraId="41391A76" w14:textId="77777777" w:rsidR="00863827" w:rsidRPr="00037756" w:rsidRDefault="00863827" w:rsidP="00863827">
      <w:pPr>
        <w:rPr>
          <w:rFonts w:ascii="Century Gothic" w:hAnsi="Century Gothic"/>
          <w:sz w:val="23"/>
          <w:szCs w:val="23"/>
          <w:u w:val="single"/>
        </w:rPr>
      </w:pPr>
    </w:p>
    <w:p w14:paraId="46B8F69F" w14:textId="77777777" w:rsidR="00863827" w:rsidRPr="00037756" w:rsidRDefault="00A12ED2" w:rsidP="00863827">
      <w:pPr>
        <w:rPr>
          <w:rFonts w:ascii="Century Gothic" w:hAnsi="Century Gothic"/>
          <w:sz w:val="23"/>
          <w:szCs w:val="23"/>
          <w:u w:val="single"/>
        </w:rPr>
      </w:pPr>
      <w:hyperlink r:id="rId15" w:history="1">
        <w:r w:rsidR="00863827" w:rsidRPr="00037756">
          <w:rPr>
            <w:rStyle w:val="Hyperlink"/>
            <w:rFonts w:ascii="Century Gothic" w:hAnsi="Century Gothic"/>
            <w:sz w:val="23"/>
            <w:szCs w:val="23"/>
          </w:rPr>
          <w:t>http://www.sbcsp.org/csp_faq.php</w:t>
        </w:r>
      </w:hyperlink>
    </w:p>
    <w:p w14:paraId="40DA1A83" w14:textId="77777777" w:rsidR="00863827" w:rsidRPr="00037756" w:rsidRDefault="00863827" w:rsidP="00863827">
      <w:pPr>
        <w:rPr>
          <w:rFonts w:ascii="Century Gothic" w:hAnsi="Century Gothic"/>
          <w:u w:val="single"/>
        </w:rPr>
      </w:pPr>
    </w:p>
    <w:p w14:paraId="1E3AAB08" w14:textId="1DFE9587" w:rsidR="00863827" w:rsidRPr="00A12ED2" w:rsidRDefault="00A12ED2" w:rsidP="00863827">
      <w:pPr>
        <w:rPr>
          <w:rFonts w:ascii="Century Gothic" w:hAnsi="Century Gothic"/>
          <w:b/>
        </w:rPr>
      </w:pPr>
      <w:r>
        <w:rPr>
          <w:rFonts w:ascii="Century Gothic" w:hAnsi="Century Gothic"/>
          <w:b/>
        </w:rPr>
        <w:t>Novato City Manager’s</w:t>
      </w:r>
      <w:r w:rsidR="00863827" w:rsidRPr="00A12ED2">
        <w:rPr>
          <w:rFonts w:ascii="Century Gothic" w:hAnsi="Century Gothic"/>
          <w:b/>
        </w:rPr>
        <w:t xml:space="preserve"> Ad-Hoc Housing Group (4/20/2011)</w:t>
      </w:r>
    </w:p>
    <w:p w14:paraId="244A27DB"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Discusses various options for affordable housing policy in Novato, including AHOZs.   Reviews the Corte Madera and Tiburon AHOZ (details of both programs below). </w:t>
      </w:r>
    </w:p>
    <w:p w14:paraId="4BE7CCF5" w14:textId="77777777" w:rsidR="00863827" w:rsidRPr="00037756" w:rsidRDefault="00863827" w:rsidP="00863827">
      <w:pPr>
        <w:rPr>
          <w:rFonts w:ascii="Century Gothic" w:hAnsi="Century Gothic"/>
          <w:sz w:val="23"/>
          <w:szCs w:val="23"/>
        </w:rPr>
      </w:pPr>
    </w:p>
    <w:p w14:paraId="16AEA906" w14:textId="77777777" w:rsidR="00863827" w:rsidRPr="00037756" w:rsidRDefault="00A12ED2" w:rsidP="00863827">
      <w:pPr>
        <w:rPr>
          <w:rFonts w:ascii="Century Gothic" w:hAnsi="Century Gothic"/>
          <w:sz w:val="23"/>
          <w:szCs w:val="23"/>
        </w:rPr>
      </w:pPr>
      <w:hyperlink r:id="rId16" w:history="1">
        <w:r w:rsidR="00863827" w:rsidRPr="00037756">
          <w:rPr>
            <w:rStyle w:val="Hyperlink"/>
            <w:rFonts w:ascii="Century Gothic" w:hAnsi="Century Gothic"/>
            <w:sz w:val="23"/>
            <w:szCs w:val="23"/>
          </w:rPr>
          <w:t>http://www.google.com/url?sa=t&amp;rct=j&amp;q=&amp;esrc=s&amp;frm=1&amp;source=web&amp;cd=10&amp;ved=0CHQQFjAJ&amp;url=http%3A%2F%2Fci.novato.ca.us%2FModules%2FShowDocument.aspx%3Fdocumentid%3D7095&amp;ei=g9JiU56bM4eEogT5t4DACg&amp;usg=AFQjCNGFFCIvU-wkjj3JhqtUbvB-dAdvGw&amp;sig2=SDWe5Iv5E1_31hlD1w1viw&amp;bvm=bv.65636070,d.cGU</w:t>
        </w:r>
      </w:hyperlink>
      <w:r w:rsidR="00863827" w:rsidRPr="00037756">
        <w:rPr>
          <w:rFonts w:ascii="Century Gothic" w:hAnsi="Century Gothic"/>
          <w:sz w:val="23"/>
          <w:szCs w:val="23"/>
        </w:rPr>
        <w:t xml:space="preserve"> </w:t>
      </w:r>
    </w:p>
    <w:p w14:paraId="459712BC" w14:textId="77777777" w:rsidR="00863827" w:rsidRPr="00037756" w:rsidRDefault="00863827" w:rsidP="00863827">
      <w:pPr>
        <w:rPr>
          <w:rFonts w:ascii="Century Gothic" w:hAnsi="Century Gothic"/>
          <w:u w:val="single"/>
        </w:rPr>
      </w:pPr>
    </w:p>
    <w:p w14:paraId="2C73617B" w14:textId="4ABB1728" w:rsidR="00863827" w:rsidRPr="00A12ED2" w:rsidRDefault="00863827" w:rsidP="00863827">
      <w:pPr>
        <w:rPr>
          <w:rFonts w:ascii="Century Gothic" w:hAnsi="Century Gothic"/>
          <w:b/>
        </w:rPr>
      </w:pPr>
      <w:r w:rsidRPr="00A12ED2">
        <w:rPr>
          <w:rFonts w:ascii="Century Gothic" w:hAnsi="Century Gothic"/>
          <w:b/>
        </w:rPr>
        <w:t>Affordable Housing Regulatory Tools Case Studies, compiled by the Al</w:t>
      </w:r>
      <w:r w:rsidR="00435291" w:rsidRPr="00A12ED2">
        <w:rPr>
          <w:rFonts w:ascii="Century Gothic" w:hAnsi="Century Gothic"/>
          <w:b/>
        </w:rPr>
        <w:t>exandria</w:t>
      </w:r>
      <w:r w:rsidR="00A12ED2">
        <w:rPr>
          <w:rFonts w:ascii="Century Gothic" w:hAnsi="Century Gothic"/>
          <w:b/>
        </w:rPr>
        <w:t>, VA</w:t>
      </w:r>
      <w:r w:rsidR="00435291" w:rsidRPr="00A12ED2">
        <w:rPr>
          <w:rFonts w:ascii="Century Gothic" w:hAnsi="Century Gothic"/>
          <w:b/>
        </w:rPr>
        <w:t xml:space="preserve"> Office of Housing</w:t>
      </w:r>
    </w:p>
    <w:p w14:paraId="0A7144C0"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This document is a brief summary of Corte Madera’s AHOZ programs, and that programs’ applicability to Alexandra, VA. Corte Madera has four separate Affordable Housing Overlay Zones- two that require that all housing built be affordable, and two which involved incentives for building affordable housing.  The affordable-exclusive zones are both in abandoned industrial and commercial sites, and work to encourage partnerships between developers, non-profits, and public agencies. </w:t>
      </w:r>
    </w:p>
    <w:p w14:paraId="2D7B900C" w14:textId="77777777" w:rsidR="00863827" w:rsidRPr="00037756" w:rsidRDefault="00863827" w:rsidP="00863827">
      <w:pPr>
        <w:rPr>
          <w:rFonts w:ascii="Century Gothic" w:hAnsi="Century Gothic"/>
          <w:sz w:val="23"/>
          <w:szCs w:val="23"/>
          <w:u w:val="single"/>
        </w:rPr>
      </w:pPr>
    </w:p>
    <w:p w14:paraId="7851F093" w14:textId="77777777" w:rsidR="00863827" w:rsidRPr="00037756" w:rsidRDefault="00A12ED2" w:rsidP="00863827">
      <w:pPr>
        <w:rPr>
          <w:rFonts w:ascii="Century Gothic" w:hAnsi="Century Gothic"/>
          <w:sz w:val="23"/>
          <w:szCs w:val="23"/>
          <w:u w:val="single"/>
        </w:rPr>
      </w:pPr>
      <w:hyperlink r:id="rId17" w:history="1">
        <w:r w:rsidR="00863827" w:rsidRPr="00037756">
          <w:rPr>
            <w:rStyle w:val="Hyperlink"/>
            <w:rFonts w:ascii="Century Gothic" w:hAnsi="Century Gothic"/>
            <w:sz w:val="23"/>
            <w:szCs w:val="23"/>
          </w:rPr>
          <w:t>https://www.alexandriava.gov/uploadedFiles/housing/info/AffordableHousingCaseStudies12302010.pdf</w:t>
        </w:r>
      </w:hyperlink>
    </w:p>
    <w:p w14:paraId="7A873DE5" w14:textId="77777777" w:rsidR="00863827" w:rsidRPr="00037756" w:rsidRDefault="00863827" w:rsidP="00863827">
      <w:pPr>
        <w:rPr>
          <w:rFonts w:ascii="Century Gothic" w:hAnsi="Century Gothic"/>
          <w:u w:val="single"/>
        </w:rPr>
      </w:pPr>
    </w:p>
    <w:p w14:paraId="315E7C31" w14:textId="5CFD6D0F" w:rsidR="00863827" w:rsidRPr="00A12ED2" w:rsidRDefault="00435291" w:rsidP="00863827">
      <w:pPr>
        <w:rPr>
          <w:rFonts w:ascii="Century Gothic" w:hAnsi="Century Gothic"/>
          <w:b/>
        </w:rPr>
      </w:pPr>
      <w:r w:rsidRPr="00A12ED2">
        <w:rPr>
          <w:rFonts w:ascii="Century Gothic" w:hAnsi="Century Gothic"/>
          <w:b/>
        </w:rPr>
        <w:t>Tiburon’s AHOZ</w:t>
      </w:r>
    </w:p>
    <w:p w14:paraId="7A57046B" w14:textId="77777777" w:rsidR="00863827" w:rsidRPr="00037756" w:rsidRDefault="00863827" w:rsidP="00863827">
      <w:pPr>
        <w:rPr>
          <w:rFonts w:ascii="Century Gothic" w:hAnsi="Century Gothic"/>
          <w:sz w:val="23"/>
          <w:szCs w:val="23"/>
        </w:rPr>
      </w:pPr>
      <w:r w:rsidRPr="00037756">
        <w:rPr>
          <w:rFonts w:ascii="Century Gothic" w:hAnsi="Century Gothic"/>
          <w:sz w:val="23"/>
          <w:szCs w:val="23"/>
        </w:rPr>
        <w:t xml:space="preserve">Tiburon has three affordable housing overlay zones.  One is for residential districts and uses development incentives to encourage affordable housing.  The second is for commercial districts and uses a density bonus to encourage affordable housing.  And the third is a Historical Preservation Zone. </w:t>
      </w:r>
    </w:p>
    <w:p w14:paraId="77517654" w14:textId="77777777" w:rsidR="00863827" w:rsidRPr="00037756" w:rsidRDefault="00863827" w:rsidP="00863827">
      <w:pPr>
        <w:rPr>
          <w:rFonts w:ascii="Century Gothic" w:hAnsi="Century Gothic"/>
          <w:sz w:val="23"/>
          <w:szCs w:val="23"/>
          <w:u w:val="single"/>
        </w:rPr>
      </w:pPr>
    </w:p>
    <w:p w14:paraId="0B355F4B" w14:textId="77777777" w:rsidR="00863827" w:rsidRPr="00037756" w:rsidRDefault="00863827" w:rsidP="00863827">
      <w:pPr>
        <w:rPr>
          <w:rFonts w:ascii="Century Gothic" w:hAnsi="Century Gothic"/>
          <w:sz w:val="23"/>
          <w:szCs w:val="23"/>
          <w:u w:val="single"/>
        </w:rPr>
      </w:pPr>
      <w:r w:rsidRPr="00037756">
        <w:rPr>
          <w:rFonts w:ascii="Century Gothic" w:hAnsi="Century Gothic"/>
          <w:sz w:val="23"/>
          <w:szCs w:val="23"/>
          <w:u w:val="single"/>
        </w:rPr>
        <w:t>https://library.municode.com/index.aspx</w:t>
      </w:r>
      <w:proofErr w:type="gramStart"/>
      <w:r w:rsidRPr="00037756">
        <w:rPr>
          <w:rFonts w:ascii="Century Gothic" w:hAnsi="Century Gothic"/>
          <w:sz w:val="23"/>
          <w:szCs w:val="23"/>
          <w:u w:val="single"/>
        </w:rPr>
        <w:t>?clientId</w:t>
      </w:r>
      <w:proofErr w:type="gramEnd"/>
      <w:r w:rsidRPr="00037756">
        <w:rPr>
          <w:rFonts w:ascii="Century Gothic" w:hAnsi="Century Gothic"/>
          <w:sz w:val="23"/>
          <w:szCs w:val="23"/>
          <w:u w:val="single"/>
        </w:rPr>
        <w:t>=16657&amp;stateId=5&amp;stateName=California</w:t>
      </w:r>
    </w:p>
    <w:p w14:paraId="14999C7D" w14:textId="77777777" w:rsidR="00863827" w:rsidRPr="00037756" w:rsidRDefault="00863827" w:rsidP="00863827">
      <w:pPr>
        <w:rPr>
          <w:rFonts w:ascii="Century Gothic" w:hAnsi="Century Gothic"/>
          <w:u w:val="single"/>
        </w:rPr>
      </w:pPr>
    </w:p>
    <w:p w14:paraId="64151317" w14:textId="40D58F70" w:rsidR="00863827" w:rsidRPr="00A12ED2" w:rsidRDefault="00863827" w:rsidP="00863827">
      <w:pPr>
        <w:rPr>
          <w:rFonts w:ascii="Century Gothic" w:hAnsi="Century Gothic"/>
          <w:b/>
          <w:sz w:val="22"/>
        </w:rPr>
      </w:pPr>
      <w:r w:rsidRPr="00A12ED2">
        <w:rPr>
          <w:rFonts w:ascii="Century Gothic" w:hAnsi="Century Gothic"/>
          <w:b/>
        </w:rPr>
        <w:t>APA’s definition of AHOZ</w:t>
      </w:r>
    </w:p>
    <w:p w14:paraId="31023B7A" w14:textId="5D1D796A" w:rsidR="00863827" w:rsidRPr="00037756" w:rsidRDefault="00863827" w:rsidP="00863827">
      <w:pPr>
        <w:rPr>
          <w:rFonts w:ascii="Century Gothic" w:hAnsi="Century Gothic"/>
          <w:sz w:val="23"/>
          <w:szCs w:val="23"/>
        </w:rPr>
      </w:pPr>
      <w:r w:rsidRPr="00037756">
        <w:rPr>
          <w:rFonts w:ascii="Century Gothic" w:hAnsi="Century Gothic"/>
          <w:sz w:val="23"/>
          <w:szCs w:val="23"/>
        </w:rPr>
        <w:t>APA brings up</w:t>
      </w:r>
      <w:r w:rsidR="00435291" w:rsidRPr="00037756">
        <w:rPr>
          <w:rFonts w:ascii="Century Gothic" w:hAnsi="Century Gothic"/>
          <w:sz w:val="23"/>
          <w:szCs w:val="23"/>
        </w:rPr>
        <w:t xml:space="preserve"> the</w:t>
      </w:r>
      <w:r w:rsidRPr="00037756">
        <w:rPr>
          <w:rFonts w:ascii="Century Gothic" w:hAnsi="Century Gothic"/>
          <w:sz w:val="23"/>
          <w:szCs w:val="23"/>
        </w:rPr>
        <w:t xml:space="preserve"> issue of inequity and inefficiency in AHOZ policies, as AHOZ policies can apply different standards to different pieces of property. </w:t>
      </w:r>
    </w:p>
    <w:p w14:paraId="3DB084F2" w14:textId="77777777" w:rsidR="00863827" w:rsidRPr="00037756" w:rsidRDefault="00863827" w:rsidP="00863827">
      <w:pPr>
        <w:rPr>
          <w:rFonts w:ascii="Century Gothic" w:hAnsi="Century Gothic"/>
          <w:sz w:val="23"/>
          <w:szCs w:val="23"/>
          <w:u w:val="single"/>
        </w:rPr>
      </w:pPr>
    </w:p>
    <w:p w14:paraId="37E918A6" w14:textId="77777777" w:rsidR="00863827" w:rsidRPr="00037756" w:rsidRDefault="00A12ED2" w:rsidP="00863827">
      <w:pPr>
        <w:rPr>
          <w:rFonts w:ascii="Century Gothic" w:hAnsi="Century Gothic"/>
          <w:sz w:val="23"/>
          <w:szCs w:val="23"/>
          <w:u w:val="single"/>
        </w:rPr>
      </w:pPr>
      <w:hyperlink r:id="rId18" w:anchor="Overlay" w:history="1">
        <w:r w:rsidR="00863827" w:rsidRPr="00037756">
          <w:rPr>
            <w:rStyle w:val="Hyperlink"/>
            <w:rFonts w:ascii="Century Gothic" w:hAnsi="Century Gothic"/>
            <w:sz w:val="23"/>
            <w:szCs w:val="23"/>
          </w:rPr>
          <w:t>http://www.planning.org/divisions/planningandlaw/propertytopics.htm#Overlay</w:t>
        </w:r>
      </w:hyperlink>
    </w:p>
    <w:p w14:paraId="04635EE4" w14:textId="77777777" w:rsidR="00863827" w:rsidRPr="00037756" w:rsidRDefault="00863827" w:rsidP="00863827">
      <w:pPr>
        <w:rPr>
          <w:rFonts w:ascii="Century Gothic" w:hAnsi="Century Gothic"/>
          <w:sz w:val="23"/>
          <w:szCs w:val="23"/>
          <w:u w:val="single"/>
        </w:rPr>
      </w:pPr>
    </w:p>
    <w:p w14:paraId="61192F06" w14:textId="77777777" w:rsidR="00863827" w:rsidRPr="00A12ED2" w:rsidRDefault="00863827" w:rsidP="0027102E">
      <w:pPr>
        <w:keepNext/>
        <w:keepLines/>
        <w:rPr>
          <w:rFonts w:ascii="Century Gothic" w:hAnsi="Century Gothic"/>
          <w:b/>
        </w:rPr>
      </w:pPr>
      <w:r w:rsidRPr="00A12ED2">
        <w:rPr>
          <w:rFonts w:ascii="Century Gothic" w:hAnsi="Century Gothic"/>
          <w:b/>
        </w:rPr>
        <w:t>Simsbury, CT- Workforce Housing Overlay Zone</w:t>
      </w:r>
    </w:p>
    <w:p w14:paraId="60192C12" w14:textId="5B5E1B3F" w:rsidR="00863827" w:rsidRPr="00037756" w:rsidRDefault="00863827" w:rsidP="0027102E">
      <w:pPr>
        <w:keepNext/>
        <w:keepLines/>
        <w:rPr>
          <w:rFonts w:ascii="Century Gothic" w:hAnsi="Century Gothic"/>
          <w:sz w:val="23"/>
          <w:szCs w:val="23"/>
        </w:rPr>
      </w:pPr>
      <w:r w:rsidRPr="00037756">
        <w:rPr>
          <w:rFonts w:ascii="Century Gothic" w:hAnsi="Century Gothic"/>
          <w:sz w:val="23"/>
          <w:szCs w:val="23"/>
        </w:rPr>
        <w:t xml:space="preserve">Simsbury, CT wants to encourage workforce housing without damaging the historic nature and aesthetic of its neighborhoods. </w:t>
      </w:r>
    </w:p>
    <w:p w14:paraId="40BCA24E" w14:textId="77777777" w:rsidR="00863827" w:rsidRPr="00037756" w:rsidRDefault="00863827" w:rsidP="00863827">
      <w:pPr>
        <w:rPr>
          <w:rFonts w:ascii="Century Gothic" w:hAnsi="Century Gothic"/>
          <w:sz w:val="23"/>
          <w:szCs w:val="23"/>
        </w:rPr>
      </w:pPr>
    </w:p>
    <w:p w14:paraId="1FAB562A" w14:textId="338D2D8E" w:rsidR="00863827" w:rsidRPr="00037756" w:rsidRDefault="00A12ED2" w:rsidP="00863827">
      <w:pPr>
        <w:rPr>
          <w:rFonts w:ascii="Century Gothic" w:hAnsi="Century Gothic"/>
          <w:sz w:val="23"/>
          <w:szCs w:val="23"/>
        </w:rPr>
      </w:pPr>
      <w:r>
        <w:rPr>
          <w:rFonts w:ascii="Century Gothic" w:hAnsi="Century Gothic"/>
          <w:sz w:val="23"/>
          <w:szCs w:val="23"/>
        </w:rPr>
        <w:t>The Simsbury</w:t>
      </w:r>
      <w:r w:rsidR="00863827" w:rsidRPr="00037756">
        <w:rPr>
          <w:rFonts w:ascii="Century Gothic" w:hAnsi="Century Gothic"/>
          <w:sz w:val="23"/>
          <w:szCs w:val="23"/>
        </w:rPr>
        <w:t xml:space="preserve"> WHOZ consists of six different zones, designed to encourage the desired form of development: mixed use, mixed housing, multi-family, town houses, duplex, and single family homes.  Design elements are discussed in great detail, and many design elements are required.  </w:t>
      </w:r>
    </w:p>
    <w:p w14:paraId="0B155C35" w14:textId="77777777" w:rsidR="00863827" w:rsidRPr="00037756" w:rsidRDefault="00863827" w:rsidP="00863827">
      <w:pPr>
        <w:rPr>
          <w:rFonts w:ascii="Century Gothic" w:hAnsi="Century Gothic"/>
          <w:sz w:val="23"/>
          <w:szCs w:val="23"/>
        </w:rPr>
      </w:pPr>
    </w:p>
    <w:p w14:paraId="4D7F13A7" w14:textId="095847DA" w:rsidR="00863827" w:rsidRPr="00037756" w:rsidRDefault="00A12ED2" w:rsidP="00863827">
      <w:pPr>
        <w:rPr>
          <w:rFonts w:ascii="Century Gothic" w:hAnsi="Century Gothic"/>
          <w:sz w:val="23"/>
          <w:szCs w:val="23"/>
        </w:rPr>
      </w:pPr>
      <w:hyperlink r:id="rId19" w:history="1">
        <w:r w:rsidR="00435291" w:rsidRPr="00037756">
          <w:rPr>
            <w:rStyle w:val="Hyperlink"/>
            <w:rFonts w:ascii="Century Gothic" w:hAnsi="Century Gothic" w:cs="AGaramond-Regular"/>
            <w:sz w:val="23"/>
            <w:szCs w:val="23"/>
          </w:rPr>
          <w:t>http://www.simsbury-ct.gov/sites/simsburyct/files/file/file/adopted_whoz_regulation_041513.pdf</w:t>
        </w:r>
      </w:hyperlink>
    </w:p>
    <w:p w14:paraId="2374C23D" w14:textId="77777777" w:rsidR="00784698" w:rsidRPr="00037756" w:rsidRDefault="00784698" w:rsidP="00037756">
      <w:pPr>
        <w:pStyle w:val="Header"/>
        <w:widowControl w:val="0"/>
        <w:tabs>
          <w:tab w:val="clear" w:pos="4320"/>
          <w:tab w:val="clear" w:pos="8640"/>
          <w:tab w:val="left" w:pos="2880"/>
        </w:tabs>
        <w:autoSpaceDE w:val="0"/>
        <w:autoSpaceDN w:val="0"/>
        <w:adjustRightInd w:val="0"/>
        <w:spacing w:line="288" w:lineRule="auto"/>
        <w:rPr>
          <w:rFonts w:ascii="Century Gothic" w:hAnsi="Century Gothic"/>
        </w:rPr>
      </w:pPr>
    </w:p>
    <w:sectPr w:rsidR="00784698" w:rsidRPr="00037756" w:rsidSect="00E206A7">
      <w:headerReference w:type="even" r:id="rId20"/>
      <w:headerReference w:type="default" r:id="rId21"/>
      <w:footerReference w:type="default" r:id="rId22"/>
      <w:headerReference w:type="first" r:id="rId23"/>
      <w:type w:val="continuous"/>
      <w:pgSz w:w="12240" w:h="15840" w:code="1"/>
      <w:pgMar w:top="1440" w:right="1440" w:bottom="1440" w:left="1800" w:header="86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E11E2" w14:textId="77777777" w:rsidR="00AB5CE4" w:rsidRDefault="00AB5CE4" w:rsidP="00DD4B21">
      <w:r>
        <w:separator/>
      </w:r>
    </w:p>
  </w:endnote>
  <w:endnote w:type="continuationSeparator" w:id="0">
    <w:p w14:paraId="677881ED" w14:textId="77777777" w:rsidR="00AB5CE4" w:rsidRDefault="00AB5CE4" w:rsidP="00D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0769" w14:textId="77777777" w:rsidR="00AB5CE4" w:rsidRPr="00BE546F" w:rsidRDefault="00AB5CE4" w:rsidP="00037756">
    <w:pPr>
      <w:shd w:val="clear" w:color="auto" w:fill="0B5095"/>
      <w:tabs>
        <w:tab w:val="center" w:pos="4320"/>
        <w:tab w:val="right" w:pos="9270"/>
      </w:tabs>
      <w:spacing w:line="288" w:lineRule="auto"/>
      <w:ind w:left="-720" w:right="-810"/>
      <w:rPr>
        <w:rFonts w:ascii="Century Gothic" w:hAnsi="Century Gothic" w:cs="Times New Roman"/>
        <w:b/>
        <w:color w:val="auto"/>
        <w:sz w:val="8"/>
        <w:szCs w:val="20"/>
      </w:rPr>
    </w:pPr>
  </w:p>
  <w:p w14:paraId="364C0A5B" w14:textId="77777777" w:rsidR="00AB5CE4" w:rsidRPr="00BE546F" w:rsidRDefault="00AB5CE4" w:rsidP="00037756">
    <w:pPr>
      <w:tabs>
        <w:tab w:val="center" w:pos="4320"/>
        <w:tab w:val="right" w:pos="9270"/>
      </w:tabs>
      <w:spacing w:line="288" w:lineRule="auto"/>
      <w:rPr>
        <w:rFonts w:ascii="Century Gothic" w:hAnsi="Century Gothic" w:cs="Times New Roman"/>
        <w:b/>
        <w:color w:val="auto"/>
        <w:sz w:val="8"/>
        <w:szCs w:val="20"/>
      </w:rPr>
    </w:pPr>
  </w:p>
  <w:p w14:paraId="1E361C47" w14:textId="08366D05" w:rsidR="00AB5CE4" w:rsidRPr="00BE546F" w:rsidRDefault="00A12ED2" w:rsidP="00037756">
    <w:pPr>
      <w:tabs>
        <w:tab w:val="center" w:pos="4320"/>
        <w:tab w:val="left" w:pos="9141"/>
        <w:tab w:val="right" w:pos="9270"/>
      </w:tabs>
      <w:spacing w:line="288" w:lineRule="auto"/>
      <w:rPr>
        <w:rFonts w:ascii="Century Gothic" w:hAnsi="Century Gothic" w:cs="Times New Roman"/>
        <w:b/>
        <w:color w:val="auto"/>
        <w:sz w:val="22"/>
      </w:rPr>
    </w:pPr>
    <w:r>
      <w:rPr>
        <w:rFonts w:ascii="Century Gothic" w:hAnsi="Century Gothic" w:cs="Times New Roman"/>
        <w:b/>
        <w:color w:val="auto"/>
        <w:sz w:val="20"/>
        <w:szCs w:val="20"/>
      </w:rPr>
      <w:t xml:space="preserve">Affordable Housing Overlay Zone (AHOZ) </w:t>
    </w:r>
    <w:r w:rsidR="00AB5CE4">
      <w:rPr>
        <w:rFonts w:ascii="Century Gothic" w:hAnsi="Century Gothic" w:cs="Times New Roman"/>
        <w:b/>
        <w:color w:val="auto"/>
        <w:sz w:val="20"/>
        <w:szCs w:val="20"/>
      </w:rPr>
      <w:t>Background and Links</w:t>
    </w:r>
    <w:r w:rsidR="00AB5CE4" w:rsidRPr="00BE546F">
      <w:rPr>
        <w:rFonts w:ascii="Century Gothic" w:hAnsi="Century Gothic" w:cs="Times New Roman"/>
        <w:b/>
        <w:color w:val="auto"/>
        <w:sz w:val="20"/>
        <w:szCs w:val="20"/>
      </w:rPr>
      <w:tab/>
    </w:r>
    <w:r w:rsidR="00AB5CE4" w:rsidRPr="00BE546F">
      <w:rPr>
        <w:rFonts w:ascii="Century Gothic" w:hAnsi="Century Gothic" w:cs="Times New Roman"/>
        <w:b/>
        <w:color w:val="auto"/>
        <w:sz w:val="20"/>
        <w:szCs w:val="20"/>
      </w:rPr>
      <w:tab/>
    </w:r>
  </w:p>
  <w:p w14:paraId="29749D00" w14:textId="4846633D" w:rsidR="00AB5CE4" w:rsidRPr="00BE119E" w:rsidRDefault="00AB5CE4" w:rsidP="00E206A7">
    <w:pPr>
      <w:tabs>
        <w:tab w:val="center" w:pos="4320"/>
        <w:tab w:val="right" w:pos="9270"/>
      </w:tabs>
      <w:spacing w:line="288" w:lineRule="auto"/>
    </w:pPr>
    <w:r w:rsidRPr="00BE546F">
      <w:rPr>
        <w:rFonts w:ascii="Century Gothic" w:hAnsi="Century Gothic" w:cs="Times New Roman"/>
        <w:color w:val="auto"/>
        <w:sz w:val="20"/>
        <w:szCs w:val="20"/>
      </w:rPr>
      <w:t xml:space="preserve">Prepared by 21 Elements — </w:t>
    </w:r>
    <w:r>
      <w:rPr>
        <w:rFonts w:ascii="Century Gothic" w:hAnsi="Century Gothic" w:cs="Times New Roman"/>
        <w:color w:val="auto"/>
        <w:sz w:val="20"/>
        <w:szCs w:val="20"/>
      </w:rPr>
      <w:t>June 17, 2014</w:t>
    </w:r>
    <w:r w:rsidR="00A12ED2">
      <w:rPr>
        <w:rFonts w:ascii="Century Gothic" w:hAnsi="Century Gothic" w:cs="Times New Roman"/>
        <w:color w:val="auto"/>
        <w:sz w:val="20"/>
        <w:szCs w:val="20"/>
      </w:rPr>
      <w:tab/>
    </w:r>
    <w:r w:rsidRPr="00BE546F">
      <w:rPr>
        <w:rFonts w:ascii="Century Gothic" w:hAnsi="Century Gothic" w:cs="Arial"/>
        <w:color w:val="auto"/>
        <w:sz w:val="22"/>
        <w:szCs w:val="22"/>
      </w:rPr>
      <w:tab/>
    </w:r>
    <w:r w:rsidR="00A12ED2" w:rsidRPr="00BE546F">
      <w:rPr>
        <w:rFonts w:ascii="Arial Narrow" w:hAnsi="Arial Narrow" w:cs="Arial"/>
        <w:color w:val="auto"/>
        <w:sz w:val="22"/>
        <w:szCs w:val="22"/>
      </w:rPr>
      <w:fldChar w:fldCharType="begin"/>
    </w:r>
    <w:r w:rsidR="00A12ED2" w:rsidRPr="00BE546F">
      <w:rPr>
        <w:rFonts w:ascii="Arial Narrow" w:hAnsi="Arial Narrow" w:cs="Arial"/>
        <w:color w:val="auto"/>
        <w:sz w:val="22"/>
        <w:szCs w:val="22"/>
      </w:rPr>
      <w:instrText xml:space="preserve"> PAGE </w:instrText>
    </w:r>
    <w:r w:rsidR="00A12ED2" w:rsidRPr="00BE546F">
      <w:rPr>
        <w:rFonts w:ascii="Arial Narrow" w:hAnsi="Arial Narrow" w:cs="Arial"/>
        <w:color w:val="auto"/>
        <w:sz w:val="22"/>
        <w:szCs w:val="22"/>
      </w:rPr>
      <w:fldChar w:fldCharType="separate"/>
    </w:r>
    <w:r w:rsidR="00E206A7">
      <w:rPr>
        <w:rFonts w:ascii="Arial Narrow" w:hAnsi="Arial Narrow" w:cs="Arial"/>
        <w:noProof/>
        <w:color w:val="auto"/>
        <w:sz w:val="22"/>
        <w:szCs w:val="22"/>
      </w:rPr>
      <w:t>1</w:t>
    </w:r>
    <w:r w:rsidR="00A12ED2" w:rsidRPr="00BE546F">
      <w:rPr>
        <w:rFonts w:ascii="Arial Narrow" w:hAnsi="Arial Narrow" w:cs="Arial"/>
        <w:color w:val="auto"/>
        <w:sz w:val="22"/>
        <w:szCs w:val="22"/>
      </w:rPr>
      <w:fldChar w:fldCharType="end"/>
    </w:r>
    <w:r w:rsidRPr="00BE546F">
      <w:rPr>
        <w:rFonts w:ascii="Arial Narrow" w:hAnsi="Arial Narrow" w:cs="Arial"/>
        <w:color w:val="auto"/>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70F5" w14:textId="77777777" w:rsidR="00AB5CE4" w:rsidRDefault="00AB5CE4" w:rsidP="00DD4B21">
      <w:r>
        <w:separator/>
      </w:r>
    </w:p>
  </w:footnote>
  <w:footnote w:type="continuationSeparator" w:id="0">
    <w:p w14:paraId="299BE327" w14:textId="77777777" w:rsidR="00AB5CE4" w:rsidRDefault="00AB5CE4" w:rsidP="00DD4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1E56" w14:textId="77777777" w:rsidR="00AB5CE4" w:rsidRDefault="00AB5CE4" w:rsidP="00CA0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49824" w14:textId="77777777" w:rsidR="00AB5CE4" w:rsidRDefault="00AB5CE4" w:rsidP="006802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B57D" w14:textId="77777777" w:rsidR="00AB5CE4" w:rsidRDefault="00AB5CE4" w:rsidP="00E206A7">
    <w:pPr>
      <w:pStyle w:val="Header"/>
      <w:shd w:val="clear" w:color="auto" w:fill="0B5095"/>
      <w:ind w:right="-810"/>
    </w:pPr>
  </w:p>
  <w:p w14:paraId="7E1801F9" w14:textId="77777777" w:rsidR="00A12ED2" w:rsidRPr="00ED0B04" w:rsidRDefault="00A12ED2" w:rsidP="00E206A7">
    <w:pPr>
      <w:pStyle w:val="Header"/>
      <w:shd w:val="clear" w:color="auto" w:fill="0B5095"/>
      <w:ind w:right="-810"/>
    </w:pPr>
  </w:p>
  <w:p w14:paraId="660856B2" w14:textId="77777777" w:rsidR="00AB5CE4" w:rsidRPr="001B7B75" w:rsidRDefault="00AB5CE4" w:rsidP="00037756">
    <w:pPr>
      <w:pStyle w:val="Footer"/>
      <w:rPr>
        <w:rFonts w:ascii="Arial Narrow" w:hAnsi="Arial Narrow" w:cs="Arial"/>
        <w:szCs w:val="22"/>
      </w:rPr>
    </w:pPr>
    <w:r w:rsidRPr="00915D01">
      <w:rPr>
        <w:rFonts w:cs="Arial"/>
        <w:szCs w:val="22"/>
      </w:rPr>
      <w:tab/>
    </w:r>
    <w:r w:rsidRPr="001B7B75">
      <w:rPr>
        <w:rFonts w:ascii="Arial Narrow" w:hAnsi="Arial Narrow" w:cs="Arial"/>
        <w:szCs w:val="22"/>
      </w:rPr>
      <w:tab/>
    </w:r>
  </w:p>
  <w:p w14:paraId="13F1B554" w14:textId="4DD2E591" w:rsidR="00AB5CE4" w:rsidRPr="00BE119E" w:rsidRDefault="00AB5CE4" w:rsidP="00037756">
    <w:pPr>
      <w:pStyle w:val="Header"/>
      <w:rPr>
        <w:rFonts w:ascii="Arial" w:hAnsi="Arial" w:cs="Arial"/>
        <w:b/>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7BA8" w14:textId="77777777" w:rsidR="005F754E" w:rsidRDefault="005F754E" w:rsidP="00037756">
    <w:pPr>
      <w:pStyle w:val="Header"/>
      <w:shd w:val="clear" w:color="auto" w:fill="0B5095"/>
      <w:ind w:left="-720" w:right="-810"/>
    </w:pPr>
  </w:p>
  <w:p w14:paraId="2BEFFF57" w14:textId="77777777" w:rsidR="005F754E" w:rsidRPr="00E206A7" w:rsidRDefault="005F754E" w:rsidP="00037756">
    <w:pPr>
      <w:pStyle w:val="Header"/>
      <w:shd w:val="clear" w:color="auto" w:fill="0B5095"/>
      <w:ind w:left="-720" w:right="-810"/>
      <w:rPr>
        <w:sz w:val="14"/>
      </w:rPr>
    </w:pPr>
  </w:p>
  <w:p w14:paraId="402DC52C" w14:textId="77777777" w:rsidR="00AB5CE4" w:rsidRDefault="00AB5CE4" w:rsidP="00037756">
    <w:pPr>
      <w:pStyle w:val="Header"/>
      <w:tabs>
        <w:tab w:val="center" w:pos="4500"/>
        <w:tab w:val="left" w:pos="6210"/>
      </w:tabs>
      <w:rPr>
        <w:rFonts w:ascii="Verdana" w:hAnsi="Verdana" w:cs="Verdana"/>
      </w:rPr>
    </w:pPr>
    <w:r>
      <w:rPr>
        <w:rFonts w:ascii="Verdana" w:hAnsi="Verdana" w:cs="Verdana"/>
      </w:rPr>
      <w:tab/>
    </w:r>
    <w:r>
      <w:rPr>
        <w:rFonts w:ascii="Verdana" w:hAnsi="Verdana" w:cs="Verdana"/>
      </w:rPr>
      <w:tab/>
    </w:r>
  </w:p>
  <w:p w14:paraId="192541BA" w14:textId="43B9B157" w:rsidR="00AB5CE4" w:rsidRPr="00037756" w:rsidRDefault="00AB5CE4" w:rsidP="000377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1E"/>
    <w:multiLevelType w:val="hybridMultilevel"/>
    <w:tmpl w:val="201E850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0D0E"/>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385CDD"/>
    <w:multiLevelType w:val="hybridMultilevel"/>
    <w:tmpl w:val="9FC4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D5CBC"/>
    <w:multiLevelType w:val="hybridMultilevel"/>
    <w:tmpl w:val="9F1C5CA4"/>
    <w:lvl w:ilvl="0" w:tplc="B6B034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585"/>
    <w:multiLevelType w:val="hybridMultilevel"/>
    <w:tmpl w:val="D688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6F26"/>
    <w:multiLevelType w:val="hybridMultilevel"/>
    <w:tmpl w:val="BCB87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6791C"/>
    <w:multiLevelType w:val="hybridMultilevel"/>
    <w:tmpl w:val="F9DC0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922E2"/>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74476"/>
    <w:multiLevelType w:val="hybridMultilevel"/>
    <w:tmpl w:val="EDA8D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B5BF5"/>
    <w:multiLevelType w:val="hybridMultilevel"/>
    <w:tmpl w:val="151C3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C9C"/>
    <w:multiLevelType w:val="hybridMultilevel"/>
    <w:tmpl w:val="44EC9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568D8"/>
    <w:multiLevelType w:val="hybridMultilevel"/>
    <w:tmpl w:val="F5AA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871C2"/>
    <w:multiLevelType w:val="multilevel"/>
    <w:tmpl w:val="BD9A4C54"/>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EF14A3C"/>
    <w:multiLevelType w:val="hybridMultilevel"/>
    <w:tmpl w:val="5C06A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54A27"/>
    <w:multiLevelType w:val="hybridMultilevel"/>
    <w:tmpl w:val="F7FC0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E09E8"/>
    <w:multiLevelType w:val="hybridMultilevel"/>
    <w:tmpl w:val="BD9A4C54"/>
    <w:lvl w:ilvl="0" w:tplc="5C3A81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37B8C"/>
    <w:multiLevelType w:val="hybridMultilevel"/>
    <w:tmpl w:val="0ECAA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15CFE"/>
    <w:multiLevelType w:val="hybridMultilevel"/>
    <w:tmpl w:val="B2804F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44A92"/>
    <w:multiLevelType w:val="multilevel"/>
    <w:tmpl w:val="EDA8D3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4"/>
  </w:num>
  <w:num w:numId="4">
    <w:abstractNumId w:val="14"/>
  </w:num>
  <w:num w:numId="5">
    <w:abstractNumId w:val="10"/>
  </w:num>
  <w:num w:numId="6">
    <w:abstractNumId w:val="6"/>
  </w:num>
  <w:num w:numId="7">
    <w:abstractNumId w:val="5"/>
  </w:num>
  <w:num w:numId="8">
    <w:abstractNumId w:val="9"/>
  </w:num>
  <w:num w:numId="9">
    <w:abstractNumId w:val="13"/>
  </w:num>
  <w:num w:numId="10">
    <w:abstractNumId w:val="7"/>
  </w:num>
  <w:num w:numId="11">
    <w:abstractNumId w:val="1"/>
  </w:num>
  <w:num w:numId="12">
    <w:abstractNumId w:val="3"/>
  </w:num>
  <w:num w:numId="13">
    <w:abstractNumId w:val="15"/>
  </w:num>
  <w:num w:numId="14">
    <w:abstractNumId w:val="8"/>
  </w:num>
  <w:num w:numId="15">
    <w:abstractNumId w:val="12"/>
  </w:num>
  <w:num w:numId="16">
    <w:abstractNumId w:val="17"/>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27"/>
    <w:rsid w:val="0002738F"/>
    <w:rsid w:val="00037756"/>
    <w:rsid w:val="000970DE"/>
    <w:rsid w:val="000A67A1"/>
    <w:rsid w:val="000C46D2"/>
    <w:rsid w:val="001364D8"/>
    <w:rsid w:val="001829F5"/>
    <w:rsid w:val="001B6FBA"/>
    <w:rsid w:val="001C4CA9"/>
    <w:rsid w:val="0027102E"/>
    <w:rsid w:val="002A7115"/>
    <w:rsid w:val="002C243C"/>
    <w:rsid w:val="002C694A"/>
    <w:rsid w:val="00336FE4"/>
    <w:rsid w:val="003E7E1A"/>
    <w:rsid w:val="003F05AD"/>
    <w:rsid w:val="003F6ED6"/>
    <w:rsid w:val="00435291"/>
    <w:rsid w:val="004525C3"/>
    <w:rsid w:val="0050051A"/>
    <w:rsid w:val="0051037D"/>
    <w:rsid w:val="00591A38"/>
    <w:rsid w:val="005F754E"/>
    <w:rsid w:val="006156B8"/>
    <w:rsid w:val="0068022B"/>
    <w:rsid w:val="006D7A71"/>
    <w:rsid w:val="00784698"/>
    <w:rsid w:val="007A5B81"/>
    <w:rsid w:val="00815B86"/>
    <w:rsid w:val="008550BB"/>
    <w:rsid w:val="00863827"/>
    <w:rsid w:val="0090219B"/>
    <w:rsid w:val="00907F6C"/>
    <w:rsid w:val="00964E2F"/>
    <w:rsid w:val="00973A6E"/>
    <w:rsid w:val="009975A5"/>
    <w:rsid w:val="00A12ED2"/>
    <w:rsid w:val="00A44527"/>
    <w:rsid w:val="00A51500"/>
    <w:rsid w:val="00AB5CE4"/>
    <w:rsid w:val="00AC3D89"/>
    <w:rsid w:val="00B65E0B"/>
    <w:rsid w:val="00BD3E1B"/>
    <w:rsid w:val="00BE119E"/>
    <w:rsid w:val="00C03DF3"/>
    <w:rsid w:val="00C16718"/>
    <w:rsid w:val="00C17734"/>
    <w:rsid w:val="00C520F9"/>
    <w:rsid w:val="00C91616"/>
    <w:rsid w:val="00CA0481"/>
    <w:rsid w:val="00D02127"/>
    <w:rsid w:val="00DD4B21"/>
    <w:rsid w:val="00DF0AC2"/>
    <w:rsid w:val="00DF7EF3"/>
    <w:rsid w:val="00E206A7"/>
    <w:rsid w:val="00E65E20"/>
    <w:rsid w:val="00EA7500"/>
    <w:rsid w:val="00EF653D"/>
    <w:rsid w:val="00F3769C"/>
    <w:rsid w:val="00F7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597D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27"/>
    <w:rPr>
      <w:rFonts w:ascii="Garamond" w:eastAsia="Times New Roman" w:hAnsi="Garamond" w:cs="AGaramond-Regular"/>
      <w:color w:val="000000"/>
      <w:sz w:val="24"/>
      <w:szCs w:val="24"/>
    </w:rPr>
  </w:style>
  <w:style w:type="paragraph" w:styleId="Heading1">
    <w:name w:val="heading 1"/>
    <w:basedOn w:val="Normal"/>
    <w:next w:val="Normal"/>
    <w:link w:val="Heading1Char"/>
    <w:qFormat/>
    <w:rsid w:val="00D02127"/>
    <w:pPr>
      <w:keepNext/>
      <w:pBdr>
        <w:top w:val="single" w:sz="2" w:space="1" w:color="auto"/>
      </w:pBdr>
      <w:jc w:val="center"/>
      <w:outlineLvl w:val="0"/>
    </w:pPr>
    <w:rPr>
      <w:rFonts w:ascii="Arial Black" w:hAnsi="Arial Black" w:cs="Arial Narrow"/>
      <w:sz w:val="32"/>
      <w:szCs w:val="36"/>
    </w:rPr>
  </w:style>
  <w:style w:type="paragraph" w:styleId="Heading4">
    <w:name w:val="heading 4"/>
    <w:basedOn w:val="Normal"/>
    <w:next w:val="Normal"/>
    <w:link w:val="Heading4Char"/>
    <w:qFormat/>
    <w:rsid w:val="00D02127"/>
    <w:pPr>
      <w:keepNext/>
      <w:keepLines/>
      <w:suppressAutoHyphens/>
      <w:autoSpaceDE w:val="0"/>
      <w:autoSpaceDN w:val="0"/>
      <w:adjustRightInd w:val="0"/>
      <w:ind w:right="2160"/>
      <w:outlineLvl w:val="3"/>
    </w:pPr>
    <w:rPr>
      <w:rFonts w:ascii="Arial" w:hAnsi="Arial" w:cs="Arial Narrow"/>
      <w:b/>
      <w:bCs/>
      <w:sz w:val="28"/>
      <w:szCs w:val="22"/>
    </w:rPr>
  </w:style>
  <w:style w:type="paragraph" w:styleId="Heading5">
    <w:name w:val="heading 5"/>
    <w:basedOn w:val="Normal"/>
    <w:next w:val="Normal"/>
    <w:link w:val="Heading5Char"/>
    <w:qFormat/>
    <w:rsid w:val="00D02127"/>
    <w:pPr>
      <w:keepNext/>
      <w:outlineLvl w:val="4"/>
    </w:pPr>
    <w:rPr>
      <w:rFonts w:ascii="Arial" w:hAnsi="Arial" w:cs="Arial Narrow"/>
      <w:b/>
      <w:bCs/>
      <w:i/>
      <w:caps/>
    </w:rPr>
  </w:style>
  <w:style w:type="paragraph" w:styleId="Heading7">
    <w:name w:val="heading 7"/>
    <w:basedOn w:val="Normal"/>
    <w:next w:val="Normal"/>
    <w:link w:val="Heading7Char"/>
    <w:uiPriority w:val="9"/>
    <w:semiHidden/>
    <w:unhideWhenUsed/>
    <w:qFormat/>
    <w:rsid w:val="00F70E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127"/>
    <w:rPr>
      <w:rFonts w:ascii="Arial Black" w:eastAsia="Times New Roman" w:hAnsi="Arial Black" w:cs="Arial Narrow"/>
      <w:color w:val="000000"/>
      <w:sz w:val="32"/>
      <w:szCs w:val="36"/>
    </w:rPr>
  </w:style>
  <w:style w:type="character" w:customStyle="1" w:styleId="Heading4Char">
    <w:name w:val="Heading 4 Char"/>
    <w:link w:val="Heading4"/>
    <w:rsid w:val="00D02127"/>
    <w:rPr>
      <w:rFonts w:ascii="Arial" w:eastAsia="Times New Roman" w:hAnsi="Arial" w:cs="Arial Narrow"/>
      <w:b/>
      <w:bCs/>
      <w:color w:val="000000"/>
      <w:sz w:val="28"/>
      <w:szCs w:val="22"/>
    </w:rPr>
  </w:style>
  <w:style w:type="character" w:customStyle="1" w:styleId="Heading5Char">
    <w:name w:val="Heading 5 Char"/>
    <w:link w:val="Heading5"/>
    <w:rsid w:val="00D02127"/>
    <w:rPr>
      <w:rFonts w:ascii="Arial" w:eastAsia="Times New Roman" w:hAnsi="Arial" w:cs="Arial Narrow"/>
      <w:b/>
      <w:bCs/>
      <w:i/>
      <w:caps/>
      <w:color w:val="000000"/>
      <w:sz w:val="24"/>
      <w:szCs w:val="24"/>
    </w:rPr>
  </w:style>
  <w:style w:type="paragraph" w:styleId="Header">
    <w:name w:val="header"/>
    <w:basedOn w:val="Normal"/>
    <w:link w:val="HeaderChar"/>
    <w:rsid w:val="00D02127"/>
    <w:pPr>
      <w:tabs>
        <w:tab w:val="center" w:pos="4320"/>
        <w:tab w:val="right" w:pos="8640"/>
      </w:tabs>
    </w:pPr>
  </w:style>
  <w:style w:type="character" w:customStyle="1" w:styleId="HeaderChar">
    <w:name w:val="Header Char"/>
    <w:link w:val="Header"/>
    <w:rsid w:val="00D02127"/>
    <w:rPr>
      <w:rFonts w:ascii="Garamond" w:eastAsia="Times New Roman" w:hAnsi="Garamond" w:cs="AGaramond-Regular"/>
      <w:color w:val="000000"/>
      <w:sz w:val="24"/>
      <w:szCs w:val="24"/>
    </w:rPr>
  </w:style>
  <w:style w:type="character" w:styleId="Hyperlink">
    <w:name w:val="Hyperlink"/>
    <w:rsid w:val="00D02127"/>
    <w:rPr>
      <w:rFonts w:cs="Times New Roman"/>
      <w:color w:val="0000FF"/>
      <w:u w:val="single"/>
    </w:rPr>
  </w:style>
  <w:style w:type="paragraph" w:styleId="HTMLAddress">
    <w:name w:val="HTML Address"/>
    <w:basedOn w:val="Normal"/>
    <w:link w:val="HTMLAddressChar"/>
    <w:rsid w:val="00D02127"/>
    <w:rPr>
      <w:rFonts w:ascii="Century Gothic" w:hAnsi="Century Gothic" w:cs="Times New Roman"/>
      <w:i/>
      <w:iCs/>
      <w:color w:val="auto"/>
      <w:sz w:val="22"/>
      <w:szCs w:val="20"/>
    </w:rPr>
  </w:style>
  <w:style w:type="character" w:customStyle="1" w:styleId="HTMLAddressChar">
    <w:name w:val="HTML Address Char"/>
    <w:link w:val="HTMLAddress"/>
    <w:rsid w:val="00D02127"/>
    <w:rPr>
      <w:rFonts w:ascii="Century Gothic" w:eastAsia="Times New Roman" w:hAnsi="Century Gothic" w:cs="Times New Roman"/>
      <w:i/>
      <w:iCs/>
      <w:sz w:val="22"/>
    </w:rPr>
  </w:style>
  <w:style w:type="paragraph" w:styleId="FootnoteText">
    <w:name w:val="footnote text"/>
    <w:basedOn w:val="Normal"/>
    <w:link w:val="FootnoteTextChar"/>
    <w:uiPriority w:val="99"/>
    <w:rsid w:val="00DD4B21"/>
    <w:pPr>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FootnoteTextChar">
    <w:name w:val="Footnote Text Char"/>
    <w:link w:val="FootnoteText"/>
    <w:uiPriority w:val="99"/>
    <w:rsid w:val="00DD4B21"/>
    <w:rPr>
      <w:rFonts w:ascii="Times New Roman" w:eastAsia="Times New Roman" w:hAnsi="Times New Roman"/>
    </w:rPr>
  </w:style>
  <w:style w:type="character" w:styleId="FootnoteReference">
    <w:name w:val="footnote reference"/>
    <w:uiPriority w:val="99"/>
    <w:rsid w:val="00DD4B21"/>
    <w:rPr>
      <w:vertAlign w:val="superscript"/>
    </w:rPr>
  </w:style>
  <w:style w:type="paragraph" w:styleId="Footer">
    <w:name w:val="footer"/>
    <w:basedOn w:val="Normal"/>
    <w:link w:val="FooterChar"/>
    <w:uiPriority w:val="99"/>
    <w:unhideWhenUsed/>
    <w:rsid w:val="0068022B"/>
    <w:pPr>
      <w:tabs>
        <w:tab w:val="center" w:pos="4320"/>
        <w:tab w:val="right" w:pos="8640"/>
      </w:tabs>
    </w:pPr>
  </w:style>
  <w:style w:type="character" w:customStyle="1" w:styleId="FooterChar">
    <w:name w:val="Footer Char"/>
    <w:link w:val="Footer"/>
    <w:uiPriority w:val="99"/>
    <w:rsid w:val="0068022B"/>
    <w:rPr>
      <w:rFonts w:ascii="Garamond" w:eastAsia="Times New Roman" w:hAnsi="Garamond" w:cs="AGaramond-Regular"/>
      <w:color w:val="000000"/>
      <w:sz w:val="24"/>
      <w:szCs w:val="24"/>
    </w:rPr>
  </w:style>
  <w:style w:type="character" w:styleId="PageNumber">
    <w:name w:val="page number"/>
    <w:uiPriority w:val="99"/>
    <w:semiHidden/>
    <w:unhideWhenUsed/>
    <w:rsid w:val="0068022B"/>
  </w:style>
  <w:style w:type="paragraph" w:customStyle="1" w:styleId="CourseDetails">
    <w:name w:val="Course Details"/>
    <w:basedOn w:val="Normal"/>
    <w:uiPriority w:val="1"/>
    <w:qFormat/>
    <w:rsid w:val="00C03DF3"/>
    <w:pPr>
      <w:spacing w:after="120" w:line="276" w:lineRule="auto"/>
    </w:pPr>
    <w:rPr>
      <w:rFonts w:asciiTheme="minorHAnsi" w:eastAsiaTheme="minorEastAsia" w:hAnsiTheme="minorHAnsi" w:cstheme="minorBidi"/>
      <w:color w:val="595959" w:themeColor="text1" w:themeTint="A6"/>
    </w:rPr>
  </w:style>
  <w:style w:type="paragraph" w:styleId="ListParagraph">
    <w:name w:val="List Paragraph"/>
    <w:basedOn w:val="Normal"/>
    <w:uiPriority w:val="34"/>
    <w:unhideWhenUsed/>
    <w:qFormat/>
    <w:rsid w:val="00C03DF3"/>
    <w:pPr>
      <w:spacing w:after="200" w:line="276" w:lineRule="auto"/>
      <w:ind w:left="720"/>
      <w:contextualSpacing/>
    </w:pPr>
    <w:rPr>
      <w:rFonts w:asciiTheme="minorHAnsi" w:eastAsiaTheme="minorEastAsia" w:hAnsiTheme="minorHAnsi" w:cstheme="minorBidi"/>
      <w:color w:val="404040" w:themeColor="text1" w:themeTint="BF"/>
      <w:sz w:val="20"/>
    </w:rPr>
  </w:style>
  <w:style w:type="paragraph" w:customStyle="1" w:styleId="Default">
    <w:name w:val="Default"/>
    <w:rsid w:val="00C03DF3"/>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semiHidden/>
    <w:unhideWhenUsed/>
    <w:rsid w:val="00C03DF3"/>
    <w:pPr>
      <w:spacing w:before="100" w:beforeAutospacing="1" w:after="100" w:afterAutospacing="1"/>
    </w:pPr>
    <w:rPr>
      <w:rFonts w:ascii="Times" w:eastAsia="Cambria" w:hAnsi="Times" w:cs="Times New Roman"/>
      <w:color w:val="auto"/>
      <w:sz w:val="20"/>
      <w:szCs w:val="20"/>
    </w:rPr>
  </w:style>
  <w:style w:type="character" w:customStyle="1" w:styleId="Heading7Char">
    <w:name w:val="Heading 7 Char"/>
    <w:basedOn w:val="DefaultParagraphFont"/>
    <w:link w:val="Heading7"/>
    <w:uiPriority w:val="1"/>
    <w:semiHidden/>
    <w:rsid w:val="00F70EAF"/>
    <w:rPr>
      <w:rFonts w:asciiTheme="majorHAnsi" w:eastAsiaTheme="majorEastAsia" w:hAnsiTheme="majorHAnsi" w:cstheme="majorBidi"/>
      <w:i/>
      <w:iCs/>
      <w:color w:val="404040" w:themeColor="text1" w:themeTint="BF"/>
      <w:sz w:val="24"/>
      <w:szCs w:val="24"/>
    </w:rPr>
  </w:style>
  <w:style w:type="paragraph" w:customStyle="1" w:styleId="DefaultParagraph">
    <w:name w:val="DefaultParagraph"/>
    <w:qFormat/>
    <w:rsid w:val="00F70EAF"/>
    <w:pPr>
      <w:widowControl w:val="0"/>
      <w:autoSpaceDE w:val="0"/>
      <w:autoSpaceDN w:val="0"/>
      <w:adjustRightInd w:val="0"/>
    </w:pPr>
    <w:rPr>
      <w:lang w:eastAsia="ja-JP"/>
    </w:rPr>
  </w:style>
  <w:style w:type="character" w:styleId="FollowedHyperlink">
    <w:name w:val="FollowedHyperlink"/>
    <w:basedOn w:val="DefaultParagraphFont"/>
    <w:uiPriority w:val="99"/>
    <w:semiHidden/>
    <w:unhideWhenUsed/>
    <w:rsid w:val="00DF7EF3"/>
    <w:rPr>
      <w:color w:val="800080" w:themeColor="followedHyperlink"/>
      <w:u w:val="single"/>
    </w:rPr>
  </w:style>
  <w:style w:type="paragraph" w:styleId="BalloonText">
    <w:name w:val="Balloon Text"/>
    <w:basedOn w:val="Normal"/>
    <w:link w:val="BalloonTextChar"/>
    <w:uiPriority w:val="99"/>
    <w:semiHidden/>
    <w:unhideWhenUsed/>
    <w:rsid w:val="00037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756"/>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27"/>
    <w:rPr>
      <w:rFonts w:ascii="Garamond" w:eastAsia="Times New Roman" w:hAnsi="Garamond" w:cs="AGaramond-Regular"/>
      <w:color w:val="000000"/>
      <w:sz w:val="24"/>
      <w:szCs w:val="24"/>
    </w:rPr>
  </w:style>
  <w:style w:type="paragraph" w:styleId="Heading1">
    <w:name w:val="heading 1"/>
    <w:basedOn w:val="Normal"/>
    <w:next w:val="Normal"/>
    <w:link w:val="Heading1Char"/>
    <w:qFormat/>
    <w:rsid w:val="00D02127"/>
    <w:pPr>
      <w:keepNext/>
      <w:pBdr>
        <w:top w:val="single" w:sz="2" w:space="1" w:color="auto"/>
      </w:pBdr>
      <w:jc w:val="center"/>
      <w:outlineLvl w:val="0"/>
    </w:pPr>
    <w:rPr>
      <w:rFonts w:ascii="Arial Black" w:hAnsi="Arial Black" w:cs="Arial Narrow"/>
      <w:sz w:val="32"/>
      <w:szCs w:val="36"/>
    </w:rPr>
  </w:style>
  <w:style w:type="paragraph" w:styleId="Heading4">
    <w:name w:val="heading 4"/>
    <w:basedOn w:val="Normal"/>
    <w:next w:val="Normal"/>
    <w:link w:val="Heading4Char"/>
    <w:qFormat/>
    <w:rsid w:val="00D02127"/>
    <w:pPr>
      <w:keepNext/>
      <w:keepLines/>
      <w:suppressAutoHyphens/>
      <w:autoSpaceDE w:val="0"/>
      <w:autoSpaceDN w:val="0"/>
      <w:adjustRightInd w:val="0"/>
      <w:ind w:right="2160"/>
      <w:outlineLvl w:val="3"/>
    </w:pPr>
    <w:rPr>
      <w:rFonts w:ascii="Arial" w:hAnsi="Arial" w:cs="Arial Narrow"/>
      <w:b/>
      <w:bCs/>
      <w:sz w:val="28"/>
      <w:szCs w:val="22"/>
    </w:rPr>
  </w:style>
  <w:style w:type="paragraph" w:styleId="Heading5">
    <w:name w:val="heading 5"/>
    <w:basedOn w:val="Normal"/>
    <w:next w:val="Normal"/>
    <w:link w:val="Heading5Char"/>
    <w:qFormat/>
    <w:rsid w:val="00D02127"/>
    <w:pPr>
      <w:keepNext/>
      <w:outlineLvl w:val="4"/>
    </w:pPr>
    <w:rPr>
      <w:rFonts w:ascii="Arial" w:hAnsi="Arial" w:cs="Arial Narrow"/>
      <w:b/>
      <w:bCs/>
      <w:i/>
      <w:caps/>
    </w:rPr>
  </w:style>
  <w:style w:type="paragraph" w:styleId="Heading7">
    <w:name w:val="heading 7"/>
    <w:basedOn w:val="Normal"/>
    <w:next w:val="Normal"/>
    <w:link w:val="Heading7Char"/>
    <w:uiPriority w:val="9"/>
    <w:semiHidden/>
    <w:unhideWhenUsed/>
    <w:qFormat/>
    <w:rsid w:val="00F70E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127"/>
    <w:rPr>
      <w:rFonts w:ascii="Arial Black" w:eastAsia="Times New Roman" w:hAnsi="Arial Black" w:cs="Arial Narrow"/>
      <w:color w:val="000000"/>
      <w:sz w:val="32"/>
      <w:szCs w:val="36"/>
    </w:rPr>
  </w:style>
  <w:style w:type="character" w:customStyle="1" w:styleId="Heading4Char">
    <w:name w:val="Heading 4 Char"/>
    <w:link w:val="Heading4"/>
    <w:rsid w:val="00D02127"/>
    <w:rPr>
      <w:rFonts w:ascii="Arial" w:eastAsia="Times New Roman" w:hAnsi="Arial" w:cs="Arial Narrow"/>
      <w:b/>
      <w:bCs/>
      <w:color w:val="000000"/>
      <w:sz w:val="28"/>
      <w:szCs w:val="22"/>
    </w:rPr>
  </w:style>
  <w:style w:type="character" w:customStyle="1" w:styleId="Heading5Char">
    <w:name w:val="Heading 5 Char"/>
    <w:link w:val="Heading5"/>
    <w:rsid w:val="00D02127"/>
    <w:rPr>
      <w:rFonts w:ascii="Arial" w:eastAsia="Times New Roman" w:hAnsi="Arial" w:cs="Arial Narrow"/>
      <w:b/>
      <w:bCs/>
      <w:i/>
      <w:caps/>
      <w:color w:val="000000"/>
      <w:sz w:val="24"/>
      <w:szCs w:val="24"/>
    </w:rPr>
  </w:style>
  <w:style w:type="paragraph" w:styleId="Header">
    <w:name w:val="header"/>
    <w:basedOn w:val="Normal"/>
    <w:link w:val="HeaderChar"/>
    <w:rsid w:val="00D02127"/>
    <w:pPr>
      <w:tabs>
        <w:tab w:val="center" w:pos="4320"/>
        <w:tab w:val="right" w:pos="8640"/>
      </w:tabs>
    </w:pPr>
  </w:style>
  <w:style w:type="character" w:customStyle="1" w:styleId="HeaderChar">
    <w:name w:val="Header Char"/>
    <w:link w:val="Header"/>
    <w:rsid w:val="00D02127"/>
    <w:rPr>
      <w:rFonts w:ascii="Garamond" w:eastAsia="Times New Roman" w:hAnsi="Garamond" w:cs="AGaramond-Regular"/>
      <w:color w:val="000000"/>
      <w:sz w:val="24"/>
      <w:szCs w:val="24"/>
    </w:rPr>
  </w:style>
  <w:style w:type="character" w:styleId="Hyperlink">
    <w:name w:val="Hyperlink"/>
    <w:rsid w:val="00D02127"/>
    <w:rPr>
      <w:rFonts w:cs="Times New Roman"/>
      <w:color w:val="0000FF"/>
      <w:u w:val="single"/>
    </w:rPr>
  </w:style>
  <w:style w:type="paragraph" w:styleId="HTMLAddress">
    <w:name w:val="HTML Address"/>
    <w:basedOn w:val="Normal"/>
    <w:link w:val="HTMLAddressChar"/>
    <w:rsid w:val="00D02127"/>
    <w:rPr>
      <w:rFonts w:ascii="Century Gothic" w:hAnsi="Century Gothic" w:cs="Times New Roman"/>
      <w:i/>
      <w:iCs/>
      <w:color w:val="auto"/>
      <w:sz w:val="22"/>
      <w:szCs w:val="20"/>
    </w:rPr>
  </w:style>
  <w:style w:type="character" w:customStyle="1" w:styleId="HTMLAddressChar">
    <w:name w:val="HTML Address Char"/>
    <w:link w:val="HTMLAddress"/>
    <w:rsid w:val="00D02127"/>
    <w:rPr>
      <w:rFonts w:ascii="Century Gothic" w:eastAsia="Times New Roman" w:hAnsi="Century Gothic" w:cs="Times New Roman"/>
      <w:i/>
      <w:iCs/>
      <w:sz w:val="22"/>
    </w:rPr>
  </w:style>
  <w:style w:type="paragraph" w:styleId="FootnoteText">
    <w:name w:val="footnote text"/>
    <w:basedOn w:val="Normal"/>
    <w:link w:val="FootnoteTextChar"/>
    <w:uiPriority w:val="99"/>
    <w:rsid w:val="00DD4B21"/>
    <w:pPr>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FootnoteTextChar">
    <w:name w:val="Footnote Text Char"/>
    <w:link w:val="FootnoteText"/>
    <w:uiPriority w:val="99"/>
    <w:rsid w:val="00DD4B21"/>
    <w:rPr>
      <w:rFonts w:ascii="Times New Roman" w:eastAsia="Times New Roman" w:hAnsi="Times New Roman"/>
    </w:rPr>
  </w:style>
  <w:style w:type="character" w:styleId="FootnoteReference">
    <w:name w:val="footnote reference"/>
    <w:uiPriority w:val="99"/>
    <w:rsid w:val="00DD4B21"/>
    <w:rPr>
      <w:vertAlign w:val="superscript"/>
    </w:rPr>
  </w:style>
  <w:style w:type="paragraph" w:styleId="Footer">
    <w:name w:val="footer"/>
    <w:basedOn w:val="Normal"/>
    <w:link w:val="FooterChar"/>
    <w:uiPriority w:val="99"/>
    <w:unhideWhenUsed/>
    <w:rsid w:val="0068022B"/>
    <w:pPr>
      <w:tabs>
        <w:tab w:val="center" w:pos="4320"/>
        <w:tab w:val="right" w:pos="8640"/>
      </w:tabs>
    </w:pPr>
  </w:style>
  <w:style w:type="character" w:customStyle="1" w:styleId="FooterChar">
    <w:name w:val="Footer Char"/>
    <w:link w:val="Footer"/>
    <w:uiPriority w:val="99"/>
    <w:rsid w:val="0068022B"/>
    <w:rPr>
      <w:rFonts w:ascii="Garamond" w:eastAsia="Times New Roman" w:hAnsi="Garamond" w:cs="AGaramond-Regular"/>
      <w:color w:val="000000"/>
      <w:sz w:val="24"/>
      <w:szCs w:val="24"/>
    </w:rPr>
  </w:style>
  <w:style w:type="character" w:styleId="PageNumber">
    <w:name w:val="page number"/>
    <w:uiPriority w:val="99"/>
    <w:semiHidden/>
    <w:unhideWhenUsed/>
    <w:rsid w:val="0068022B"/>
  </w:style>
  <w:style w:type="paragraph" w:customStyle="1" w:styleId="CourseDetails">
    <w:name w:val="Course Details"/>
    <w:basedOn w:val="Normal"/>
    <w:uiPriority w:val="1"/>
    <w:qFormat/>
    <w:rsid w:val="00C03DF3"/>
    <w:pPr>
      <w:spacing w:after="120" w:line="276" w:lineRule="auto"/>
    </w:pPr>
    <w:rPr>
      <w:rFonts w:asciiTheme="minorHAnsi" w:eastAsiaTheme="minorEastAsia" w:hAnsiTheme="minorHAnsi" w:cstheme="minorBidi"/>
      <w:color w:val="595959" w:themeColor="text1" w:themeTint="A6"/>
    </w:rPr>
  </w:style>
  <w:style w:type="paragraph" w:styleId="ListParagraph">
    <w:name w:val="List Paragraph"/>
    <w:basedOn w:val="Normal"/>
    <w:uiPriority w:val="34"/>
    <w:unhideWhenUsed/>
    <w:qFormat/>
    <w:rsid w:val="00C03DF3"/>
    <w:pPr>
      <w:spacing w:after="200" w:line="276" w:lineRule="auto"/>
      <w:ind w:left="720"/>
      <w:contextualSpacing/>
    </w:pPr>
    <w:rPr>
      <w:rFonts w:asciiTheme="minorHAnsi" w:eastAsiaTheme="minorEastAsia" w:hAnsiTheme="minorHAnsi" w:cstheme="minorBidi"/>
      <w:color w:val="404040" w:themeColor="text1" w:themeTint="BF"/>
      <w:sz w:val="20"/>
    </w:rPr>
  </w:style>
  <w:style w:type="paragraph" w:customStyle="1" w:styleId="Default">
    <w:name w:val="Default"/>
    <w:rsid w:val="00C03DF3"/>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semiHidden/>
    <w:unhideWhenUsed/>
    <w:rsid w:val="00C03DF3"/>
    <w:pPr>
      <w:spacing w:before="100" w:beforeAutospacing="1" w:after="100" w:afterAutospacing="1"/>
    </w:pPr>
    <w:rPr>
      <w:rFonts w:ascii="Times" w:eastAsia="Cambria" w:hAnsi="Times" w:cs="Times New Roman"/>
      <w:color w:val="auto"/>
      <w:sz w:val="20"/>
      <w:szCs w:val="20"/>
    </w:rPr>
  </w:style>
  <w:style w:type="character" w:customStyle="1" w:styleId="Heading7Char">
    <w:name w:val="Heading 7 Char"/>
    <w:basedOn w:val="DefaultParagraphFont"/>
    <w:link w:val="Heading7"/>
    <w:uiPriority w:val="1"/>
    <w:semiHidden/>
    <w:rsid w:val="00F70EAF"/>
    <w:rPr>
      <w:rFonts w:asciiTheme="majorHAnsi" w:eastAsiaTheme="majorEastAsia" w:hAnsiTheme="majorHAnsi" w:cstheme="majorBidi"/>
      <w:i/>
      <w:iCs/>
      <w:color w:val="404040" w:themeColor="text1" w:themeTint="BF"/>
      <w:sz w:val="24"/>
      <w:szCs w:val="24"/>
    </w:rPr>
  </w:style>
  <w:style w:type="paragraph" w:customStyle="1" w:styleId="DefaultParagraph">
    <w:name w:val="DefaultParagraph"/>
    <w:qFormat/>
    <w:rsid w:val="00F70EAF"/>
    <w:pPr>
      <w:widowControl w:val="0"/>
      <w:autoSpaceDE w:val="0"/>
      <w:autoSpaceDN w:val="0"/>
      <w:adjustRightInd w:val="0"/>
    </w:pPr>
    <w:rPr>
      <w:lang w:eastAsia="ja-JP"/>
    </w:rPr>
  </w:style>
  <w:style w:type="character" w:styleId="FollowedHyperlink">
    <w:name w:val="FollowedHyperlink"/>
    <w:basedOn w:val="DefaultParagraphFont"/>
    <w:uiPriority w:val="99"/>
    <w:semiHidden/>
    <w:unhideWhenUsed/>
    <w:rsid w:val="00DF7EF3"/>
    <w:rPr>
      <w:color w:val="800080" w:themeColor="followedHyperlink"/>
      <w:u w:val="single"/>
    </w:rPr>
  </w:style>
  <w:style w:type="paragraph" w:styleId="BalloonText">
    <w:name w:val="Balloon Text"/>
    <w:basedOn w:val="Normal"/>
    <w:link w:val="BalloonTextChar"/>
    <w:uiPriority w:val="99"/>
    <w:semiHidden/>
    <w:unhideWhenUsed/>
    <w:rsid w:val="00037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756"/>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6725">
      <w:bodyDiv w:val="1"/>
      <w:marLeft w:val="0"/>
      <w:marRight w:val="0"/>
      <w:marTop w:val="0"/>
      <w:marBottom w:val="0"/>
      <w:divBdr>
        <w:top w:val="none" w:sz="0" w:space="0" w:color="auto"/>
        <w:left w:val="none" w:sz="0" w:space="0" w:color="auto"/>
        <w:bottom w:val="none" w:sz="0" w:space="0" w:color="auto"/>
        <w:right w:val="none" w:sz="0" w:space="0" w:color="auto"/>
      </w:divBdr>
    </w:div>
    <w:div w:id="1810442793">
      <w:bodyDiv w:val="1"/>
      <w:marLeft w:val="0"/>
      <w:marRight w:val="0"/>
      <w:marTop w:val="0"/>
      <w:marBottom w:val="0"/>
      <w:divBdr>
        <w:top w:val="none" w:sz="0" w:space="0" w:color="auto"/>
        <w:left w:val="none" w:sz="0" w:space="0" w:color="auto"/>
        <w:bottom w:val="none" w:sz="0" w:space="0" w:color="auto"/>
        <w:right w:val="none" w:sz="0" w:space="0" w:color="auto"/>
      </w:divBdr>
      <w:divsChild>
        <w:div w:id="373048097">
          <w:marLeft w:val="0"/>
          <w:marRight w:val="0"/>
          <w:marTop w:val="0"/>
          <w:marBottom w:val="0"/>
          <w:divBdr>
            <w:top w:val="none" w:sz="0" w:space="0" w:color="auto"/>
            <w:left w:val="none" w:sz="0" w:space="0" w:color="auto"/>
            <w:bottom w:val="none" w:sz="0" w:space="0" w:color="auto"/>
            <w:right w:val="none" w:sz="0" w:space="0" w:color="auto"/>
          </w:divBdr>
          <w:divsChild>
            <w:div w:id="1459882325">
              <w:marLeft w:val="0"/>
              <w:marRight w:val="0"/>
              <w:marTop w:val="0"/>
              <w:marBottom w:val="0"/>
              <w:divBdr>
                <w:top w:val="none" w:sz="0" w:space="0" w:color="auto"/>
                <w:left w:val="none" w:sz="0" w:space="0" w:color="auto"/>
                <w:bottom w:val="none" w:sz="0" w:space="0" w:color="auto"/>
                <w:right w:val="none" w:sz="0" w:space="0" w:color="auto"/>
              </w:divBdr>
              <w:divsChild>
                <w:div w:id="17705102">
                  <w:marLeft w:val="0"/>
                  <w:marRight w:val="0"/>
                  <w:marTop w:val="0"/>
                  <w:marBottom w:val="0"/>
                  <w:divBdr>
                    <w:top w:val="none" w:sz="0" w:space="0" w:color="auto"/>
                    <w:left w:val="none" w:sz="0" w:space="0" w:color="auto"/>
                    <w:bottom w:val="none" w:sz="0" w:space="0" w:color="auto"/>
                    <w:right w:val="none" w:sz="0" w:space="0" w:color="auto"/>
                  </w:divBdr>
                </w:div>
                <w:div w:id="126357791">
                  <w:marLeft w:val="0"/>
                  <w:marRight w:val="0"/>
                  <w:marTop w:val="0"/>
                  <w:marBottom w:val="0"/>
                  <w:divBdr>
                    <w:top w:val="none" w:sz="0" w:space="0" w:color="auto"/>
                    <w:left w:val="none" w:sz="0" w:space="0" w:color="auto"/>
                    <w:bottom w:val="none" w:sz="0" w:space="0" w:color="auto"/>
                    <w:right w:val="none" w:sz="0" w:space="0" w:color="auto"/>
                  </w:divBdr>
                </w:div>
                <w:div w:id="159468748">
                  <w:marLeft w:val="0"/>
                  <w:marRight w:val="0"/>
                  <w:marTop w:val="0"/>
                  <w:marBottom w:val="0"/>
                  <w:divBdr>
                    <w:top w:val="none" w:sz="0" w:space="0" w:color="auto"/>
                    <w:left w:val="none" w:sz="0" w:space="0" w:color="auto"/>
                    <w:bottom w:val="none" w:sz="0" w:space="0" w:color="auto"/>
                    <w:right w:val="none" w:sz="0" w:space="0" w:color="auto"/>
                  </w:divBdr>
                </w:div>
                <w:div w:id="189028127">
                  <w:marLeft w:val="0"/>
                  <w:marRight w:val="0"/>
                  <w:marTop w:val="0"/>
                  <w:marBottom w:val="0"/>
                  <w:divBdr>
                    <w:top w:val="none" w:sz="0" w:space="0" w:color="auto"/>
                    <w:left w:val="none" w:sz="0" w:space="0" w:color="auto"/>
                    <w:bottom w:val="none" w:sz="0" w:space="0" w:color="auto"/>
                    <w:right w:val="none" w:sz="0" w:space="0" w:color="auto"/>
                  </w:divBdr>
                </w:div>
                <w:div w:id="246697261">
                  <w:marLeft w:val="0"/>
                  <w:marRight w:val="0"/>
                  <w:marTop w:val="0"/>
                  <w:marBottom w:val="0"/>
                  <w:divBdr>
                    <w:top w:val="none" w:sz="0" w:space="0" w:color="auto"/>
                    <w:left w:val="none" w:sz="0" w:space="0" w:color="auto"/>
                    <w:bottom w:val="none" w:sz="0" w:space="0" w:color="auto"/>
                    <w:right w:val="none" w:sz="0" w:space="0" w:color="auto"/>
                  </w:divBdr>
                </w:div>
                <w:div w:id="250358744">
                  <w:marLeft w:val="0"/>
                  <w:marRight w:val="0"/>
                  <w:marTop w:val="0"/>
                  <w:marBottom w:val="0"/>
                  <w:divBdr>
                    <w:top w:val="none" w:sz="0" w:space="0" w:color="auto"/>
                    <w:left w:val="none" w:sz="0" w:space="0" w:color="auto"/>
                    <w:bottom w:val="none" w:sz="0" w:space="0" w:color="auto"/>
                    <w:right w:val="none" w:sz="0" w:space="0" w:color="auto"/>
                  </w:divBdr>
                </w:div>
                <w:div w:id="305285101">
                  <w:marLeft w:val="0"/>
                  <w:marRight w:val="0"/>
                  <w:marTop w:val="0"/>
                  <w:marBottom w:val="0"/>
                  <w:divBdr>
                    <w:top w:val="none" w:sz="0" w:space="0" w:color="auto"/>
                    <w:left w:val="none" w:sz="0" w:space="0" w:color="auto"/>
                    <w:bottom w:val="none" w:sz="0" w:space="0" w:color="auto"/>
                    <w:right w:val="none" w:sz="0" w:space="0" w:color="auto"/>
                  </w:divBdr>
                </w:div>
                <w:div w:id="335350940">
                  <w:marLeft w:val="0"/>
                  <w:marRight w:val="0"/>
                  <w:marTop w:val="0"/>
                  <w:marBottom w:val="0"/>
                  <w:divBdr>
                    <w:top w:val="none" w:sz="0" w:space="0" w:color="auto"/>
                    <w:left w:val="none" w:sz="0" w:space="0" w:color="auto"/>
                    <w:bottom w:val="none" w:sz="0" w:space="0" w:color="auto"/>
                    <w:right w:val="none" w:sz="0" w:space="0" w:color="auto"/>
                  </w:divBdr>
                </w:div>
                <w:div w:id="365326605">
                  <w:marLeft w:val="0"/>
                  <w:marRight w:val="0"/>
                  <w:marTop w:val="0"/>
                  <w:marBottom w:val="0"/>
                  <w:divBdr>
                    <w:top w:val="none" w:sz="0" w:space="0" w:color="auto"/>
                    <w:left w:val="none" w:sz="0" w:space="0" w:color="auto"/>
                    <w:bottom w:val="none" w:sz="0" w:space="0" w:color="auto"/>
                    <w:right w:val="none" w:sz="0" w:space="0" w:color="auto"/>
                  </w:divBdr>
                </w:div>
                <w:div w:id="412746517">
                  <w:marLeft w:val="0"/>
                  <w:marRight w:val="0"/>
                  <w:marTop w:val="0"/>
                  <w:marBottom w:val="0"/>
                  <w:divBdr>
                    <w:top w:val="none" w:sz="0" w:space="0" w:color="auto"/>
                    <w:left w:val="none" w:sz="0" w:space="0" w:color="auto"/>
                    <w:bottom w:val="none" w:sz="0" w:space="0" w:color="auto"/>
                    <w:right w:val="none" w:sz="0" w:space="0" w:color="auto"/>
                  </w:divBdr>
                </w:div>
                <w:div w:id="459882554">
                  <w:marLeft w:val="0"/>
                  <w:marRight w:val="0"/>
                  <w:marTop w:val="0"/>
                  <w:marBottom w:val="0"/>
                  <w:divBdr>
                    <w:top w:val="none" w:sz="0" w:space="0" w:color="auto"/>
                    <w:left w:val="none" w:sz="0" w:space="0" w:color="auto"/>
                    <w:bottom w:val="none" w:sz="0" w:space="0" w:color="auto"/>
                    <w:right w:val="none" w:sz="0" w:space="0" w:color="auto"/>
                  </w:divBdr>
                </w:div>
                <w:div w:id="506477500">
                  <w:marLeft w:val="0"/>
                  <w:marRight w:val="0"/>
                  <w:marTop w:val="0"/>
                  <w:marBottom w:val="0"/>
                  <w:divBdr>
                    <w:top w:val="none" w:sz="0" w:space="0" w:color="auto"/>
                    <w:left w:val="none" w:sz="0" w:space="0" w:color="auto"/>
                    <w:bottom w:val="none" w:sz="0" w:space="0" w:color="auto"/>
                    <w:right w:val="none" w:sz="0" w:space="0" w:color="auto"/>
                  </w:divBdr>
                </w:div>
                <w:div w:id="577399563">
                  <w:marLeft w:val="0"/>
                  <w:marRight w:val="0"/>
                  <w:marTop w:val="0"/>
                  <w:marBottom w:val="0"/>
                  <w:divBdr>
                    <w:top w:val="none" w:sz="0" w:space="0" w:color="auto"/>
                    <w:left w:val="none" w:sz="0" w:space="0" w:color="auto"/>
                    <w:bottom w:val="none" w:sz="0" w:space="0" w:color="auto"/>
                    <w:right w:val="none" w:sz="0" w:space="0" w:color="auto"/>
                  </w:divBdr>
                </w:div>
                <w:div w:id="600770037">
                  <w:marLeft w:val="0"/>
                  <w:marRight w:val="0"/>
                  <w:marTop w:val="0"/>
                  <w:marBottom w:val="0"/>
                  <w:divBdr>
                    <w:top w:val="none" w:sz="0" w:space="0" w:color="auto"/>
                    <w:left w:val="none" w:sz="0" w:space="0" w:color="auto"/>
                    <w:bottom w:val="none" w:sz="0" w:space="0" w:color="auto"/>
                    <w:right w:val="none" w:sz="0" w:space="0" w:color="auto"/>
                  </w:divBdr>
                </w:div>
                <w:div w:id="630480098">
                  <w:marLeft w:val="0"/>
                  <w:marRight w:val="0"/>
                  <w:marTop w:val="0"/>
                  <w:marBottom w:val="0"/>
                  <w:divBdr>
                    <w:top w:val="none" w:sz="0" w:space="0" w:color="auto"/>
                    <w:left w:val="none" w:sz="0" w:space="0" w:color="auto"/>
                    <w:bottom w:val="none" w:sz="0" w:space="0" w:color="auto"/>
                    <w:right w:val="none" w:sz="0" w:space="0" w:color="auto"/>
                  </w:divBdr>
                </w:div>
                <w:div w:id="653416573">
                  <w:marLeft w:val="0"/>
                  <w:marRight w:val="0"/>
                  <w:marTop w:val="0"/>
                  <w:marBottom w:val="0"/>
                  <w:divBdr>
                    <w:top w:val="none" w:sz="0" w:space="0" w:color="auto"/>
                    <w:left w:val="none" w:sz="0" w:space="0" w:color="auto"/>
                    <w:bottom w:val="none" w:sz="0" w:space="0" w:color="auto"/>
                    <w:right w:val="none" w:sz="0" w:space="0" w:color="auto"/>
                  </w:divBdr>
                </w:div>
                <w:div w:id="675155097">
                  <w:marLeft w:val="0"/>
                  <w:marRight w:val="0"/>
                  <w:marTop w:val="0"/>
                  <w:marBottom w:val="0"/>
                  <w:divBdr>
                    <w:top w:val="none" w:sz="0" w:space="0" w:color="auto"/>
                    <w:left w:val="none" w:sz="0" w:space="0" w:color="auto"/>
                    <w:bottom w:val="none" w:sz="0" w:space="0" w:color="auto"/>
                    <w:right w:val="none" w:sz="0" w:space="0" w:color="auto"/>
                  </w:divBdr>
                </w:div>
                <w:div w:id="740299962">
                  <w:marLeft w:val="0"/>
                  <w:marRight w:val="0"/>
                  <w:marTop w:val="0"/>
                  <w:marBottom w:val="0"/>
                  <w:divBdr>
                    <w:top w:val="none" w:sz="0" w:space="0" w:color="auto"/>
                    <w:left w:val="none" w:sz="0" w:space="0" w:color="auto"/>
                    <w:bottom w:val="none" w:sz="0" w:space="0" w:color="auto"/>
                    <w:right w:val="none" w:sz="0" w:space="0" w:color="auto"/>
                  </w:divBdr>
                </w:div>
                <w:div w:id="786776728">
                  <w:marLeft w:val="0"/>
                  <w:marRight w:val="0"/>
                  <w:marTop w:val="0"/>
                  <w:marBottom w:val="0"/>
                  <w:divBdr>
                    <w:top w:val="none" w:sz="0" w:space="0" w:color="auto"/>
                    <w:left w:val="none" w:sz="0" w:space="0" w:color="auto"/>
                    <w:bottom w:val="none" w:sz="0" w:space="0" w:color="auto"/>
                    <w:right w:val="none" w:sz="0" w:space="0" w:color="auto"/>
                  </w:divBdr>
                </w:div>
                <w:div w:id="863401179">
                  <w:marLeft w:val="0"/>
                  <w:marRight w:val="0"/>
                  <w:marTop w:val="0"/>
                  <w:marBottom w:val="0"/>
                  <w:divBdr>
                    <w:top w:val="none" w:sz="0" w:space="0" w:color="auto"/>
                    <w:left w:val="none" w:sz="0" w:space="0" w:color="auto"/>
                    <w:bottom w:val="none" w:sz="0" w:space="0" w:color="auto"/>
                    <w:right w:val="none" w:sz="0" w:space="0" w:color="auto"/>
                  </w:divBdr>
                </w:div>
                <w:div w:id="972172470">
                  <w:marLeft w:val="0"/>
                  <w:marRight w:val="0"/>
                  <w:marTop w:val="0"/>
                  <w:marBottom w:val="0"/>
                  <w:divBdr>
                    <w:top w:val="none" w:sz="0" w:space="0" w:color="auto"/>
                    <w:left w:val="none" w:sz="0" w:space="0" w:color="auto"/>
                    <w:bottom w:val="none" w:sz="0" w:space="0" w:color="auto"/>
                    <w:right w:val="none" w:sz="0" w:space="0" w:color="auto"/>
                  </w:divBdr>
                </w:div>
                <w:div w:id="1114322186">
                  <w:marLeft w:val="0"/>
                  <w:marRight w:val="0"/>
                  <w:marTop w:val="0"/>
                  <w:marBottom w:val="0"/>
                  <w:divBdr>
                    <w:top w:val="none" w:sz="0" w:space="0" w:color="auto"/>
                    <w:left w:val="none" w:sz="0" w:space="0" w:color="auto"/>
                    <w:bottom w:val="none" w:sz="0" w:space="0" w:color="auto"/>
                    <w:right w:val="none" w:sz="0" w:space="0" w:color="auto"/>
                  </w:divBdr>
                </w:div>
                <w:div w:id="1172525388">
                  <w:marLeft w:val="0"/>
                  <w:marRight w:val="0"/>
                  <w:marTop w:val="0"/>
                  <w:marBottom w:val="0"/>
                  <w:divBdr>
                    <w:top w:val="none" w:sz="0" w:space="0" w:color="auto"/>
                    <w:left w:val="none" w:sz="0" w:space="0" w:color="auto"/>
                    <w:bottom w:val="none" w:sz="0" w:space="0" w:color="auto"/>
                    <w:right w:val="none" w:sz="0" w:space="0" w:color="auto"/>
                  </w:divBdr>
                </w:div>
                <w:div w:id="1197238123">
                  <w:marLeft w:val="0"/>
                  <w:marRight w:val="0"/>
                  <w:marTop w:val="0"/>
                  <w:marBottom w:val="0"/>
                  <w:divBdr>
                    <w:top w:val="none" w:sz="0" w:space="0" w:color="auto"/>
                    <w:left w:val="none" w:sz="0" w:space="0" w:color="auto"/>
                    <w:bottom w:val="none" w:sz="0" w:space="0" w:color="auto"/>
                    <w:right w:val="none" w:sz="0" w:space="0" w:color="auto"/>
                  </w:divBdr>
                </w:div>
                <w:div w:id="1219246593">
                  <w:marLeft w:val="0"/>
                  <w:marRight w:val="0"/>
                  <w:marTop w:val="0"/>
                  <w:marBottom w:val="0"/>
                  <w:divBdr>
                    <w:top w:val="none" w:sz="0" w:space="0" w:color="auto"/>
                    <w:left w:val="none" w:sz="0" w:space="0" w:color="auto"/>
                    <w:bottom w:val="none" w:sz="0" w:space="0" w:color="auto"/>
                    <w:right w:val="none" w:sz="0" w:space="0" w:color="auto"/>
                  </w:divBdr>
                </w:div>
                <w:div w:id="1221752033">
                  <w:marLeft w:val="0"/>
                  <w:marRight w:val="0"/>
                  <w:marTop w:val="0"/>
                  <w:marBottom w:val="0"/>
                  <w:divBdr>
                    <w:top w:val="none" w:sz="0" w:space="0" w:color="auto"/>
                    <w:left w:val="none" w:sz="0" w:space="0" w:color="auto"/>
                    <w:bottom w:val="none" w:sz="0" w:space="0" w:color="auto"/>
                    <w:right w:val="none" w:sz="0" w:space="0" w:color="auto"/>
                  </w:divBdr>
                </w:div>
                <w:div w:id="1226337448">
                  <w:marLeft w:val="0"/>
                  <w:marRight w:val="0"/>
                  <w:marTop w:val="0"/>
                  <w:marBottom w:val="0"/>
                  <w:divBdr>
                    <w:top w:val="none" w:sz="0" w:space="0" w:color="auto"/>
                    <w:left w:val="none" w:sz="0" w:space="0" w:color="auto"/>
                    <w:bottom w:val="none" w:sz="0" w:space="0" w:color="auto"/>
                    <w:right w:val="none" w:sz="0" w:space="0" w:color="auto"/>
                  </w:divBdr>
                </w:div>
                <w:div w:id="1277179974">
                  <w:marLeft w:val="0"/>
                  <w:marRight w:val="0"/>
                  <w:marTop w:val="0"/>
                  <w:marBottom w:val="0"/>
                  <w:divBdr>
                    <w:top w:val="none" w:sz="0" w:space="0" w:color="auto"/>
                    <w:left w:val="none" w:sz="0" w:space="0" w:color="auto"/>
                    <w:bottom w:val="none" w:sz="0" w:space="0" w:color="auto"/>
                    <w:right w:val="none" w:sz="0" w:space="0" w:color="auto"/>
                  </w:divBdr>
                </w:div>
                <w:div w:id="1303972208">
                  <w:marLeft w:val="0"/>
                  <w:marRight w:val="0"/>
                  <w:marTop w:val="0"/>
                  <w:marBottom w:val="0"/>
                  <w:divBdr>
                    <w:top w:val="none" w:sz="0" w:space="0" w:color="auto"/>
                    <w:left w:val="none" w:sz="0" w:space="0" w:color="auto"/>
                    <w:bottom w:val="none" w:sz="0" w:space="0" w:color="auto"/>
                    <w:right w:val="none" w:sz="0" w:space="0" w:color="auto"/>
                  </w:divBdr>
                </w:div>
                <w:div w:id="1310674753">
                  <w:marLeft w:val="0"/>
                  <w:marRight w:val="0"/>
                  <w:marTop w:val="0"/>
                  <w:marBottom w:val="0"/>
                  <w:divBdr>
                    <w:top w:val="none" w:sz="0" w:space="0" w:color="auto"/>
                    <w:left w:val="none" w:sz="0" w:space="0" w:color="auto"/>
                    <w:bottom w:val="none" w:sz="0" w:space="0" w:color="auto"/>
                    <w:right w:val="none" w:sz="0" w:space="0" w:color="auto"/>
                  </w:divBdr>
                </w:div>
                <w:div w:id="1404181818">
                  <w:marLeft w:val="0"/>
                  <w:marRight w:val="0"/>
                  <w:marTop w:val="0"/>
                  <w:marBottom w:val="0"/>
                  <w:divBdr>
                    <w:top w:val="none" w:sz="0" w:space="0" w:color="auto"/>
                    <w:left w:val="none" w:sz="0" w:space="0" w:color="auto"/>
                    <w:bottom w:val="none" w:sz="0" w:space="0" w:color="auto"/>
                    <w:right w:val="none" w:sz="0" w:space="0" w:color="auto"/>
                  </w:divBdr>
                </w:div>
                <w:div w:id="1410078718">
                  <w:marLeft w:val="0"/>
                  <w:marRight w:val="0"/>
                  <w:marTop w:val="0"/>
                  <w:marBottom w:val="0"/>
                  <w:divBdr>
                    <w:top w:val="none" w:sz="0" w:space="0" w:color="auto"/>
                    <w:left w:val="none" w:sz="0" w:space="0" w:color="auto"/>
                    <w:bottom w:val="none" w:sz="0" w:space="0" w:color="auto"/>
                    <w:right w:val="none" w:sz="0" w:space="0" w:color="auto"/>
                  </w:divBdr>
                </w:div>
                <w:div w:id="1415779724">
                  <w:marLeft w:val="0"/>
                  <w:marRight w:val="0"/>
                  <w:marTop w:val="0"/>
                  <w:marBottom w:val="0"/>
                  <w:divBdr>
                    <w:top w:val="none" w:sz="0" w:space="0" w:color="auto"/>
                    <w:left w:val="none" w:sz="0" w:space="0" w:color="auto"/>
                    <w:bottom w:val="none" w:sz="0" w:space="0" w:color="auto"/>
                    <w:right w:val="none" w:sz="0" w:space="0" w:color="auto"/>
                  </w:divBdr>
                </w:div>
                <w:div w:id="1472943024">
                  <w:marLeft w:val="0"/>
                  <w:marRight w:val="0"/>
                  <w:marTop w:val="0"/>
                  <w:marBottom w:val="0"/>
                  <w:divBdr>
                    <w:top w:val="none" w:sz="0" w:space="0" w:color="auto"/>
                    <w:left w:val="none" w:sz="0" w:space="0" w:color="auto"/>
                    <w:bottom w:val="none" w:sz="0" w:space="0" w:color="auto"/>
                    <w:right w:val="none" w:sz="0" w:space="0" w:color="auto"/>
                  </w:divBdr>
                </w:div>
                <w:div w:id="1477575499">
                  <w:marLeft w:val="0"/>
                  <w:marRight w:val="0"/>
                  <w:marTop w:val="0"/>
                  <w:marBottom w:val="0"/>
                  <w:divBdr>
                    <w:top w:val="none" w:sz="0" w:space="0" w:color="auto"/>
                    <w:left w:val="none" w:sz="0" w:space="0" w:color="auto"/>
                    <w:bottom w:val="none" w:sz="0" w:space="0" w:color="auto"/>
                    <w:right w:val="none" w:sz="0" w:space="0" w:color="auto"/>
                  </w:divBdr>
                </w:div>
                <w:div w:id="1485466118">
                  <w:marLeft w:val="0"/>
                  <w:marRight w:val="0"/>
                  <w:marTop w:val="0"/>
                  <w:marBottom w:val="0"/>
                  <w:divBdr>
                    <w:top w:val="none" w:sz="0" w:space="0" w:color="auto"/>
                    <w:left w:val="none" w:sz="0" w:space="0" w:color="auto"/>
                    <w:bottom w:val="none" w:sz="0" w:space="0" w:color="auto"/>
                    <w:right w:val="none" w:sz="0" w:space="0" w:color="auto"/>
                  </w:divBdr>
                </w:div>
                <w:div w:id="1555236409">
                  <w:marLeft w:val="0"/>
                  <w:marRight w:val="0"/>
                  <w:marTop w:val="0"/>
                  <w:marBottom w:val="0"/>
                  <w:divBdr>
                    <w:top w:val="none" w:sz="0" w:space="0" w:color="auto"/>
                    <w:left w:val="none" w:sz="0" w:space="0" w:color="auto"/>
                    <w:bottom w:val="none" w:sz="0" w:space="0" w:color="auto"/>
                    <w:right w:val="none" w:sz="0" w:space="0" w:color="auto"/>
                  </w:divBdr>
                </w:div>
                <w:div w:id="1570459320">
                  <w:marLeft w:val="0"/>
                  <w:marRight w:val="0"/>
                  <w:marTop w:val="0"/>
                  <w:marBottom w:val="0"/>
                  <w:divBdr>
                    <w:top w:val="none" w:sz="0" w:space="0" w:color="auto"/>
                    <w:left w:val="none" w:sz="0" w:space="0" w:color="auto"/>
                    <w:bottom w:val="none" w:sz="0" w:space="0" w:color="auto"/>
                    <w:right w:val="none" w:sz="0" w:space="0" w:color="auto"/>
                  </w:divBdr>
                </w:div>
                <w:div w:id="1597593728">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1739472759">
                  <w:marLeft w:val="0"/>
                  <w:marRight w:val="0"/>
                  <w:marTop w:val="0"/>
                  <w:marBottom w:val="0"/>
                  <w:divBdr>
                    <w:top w:val="none" w:sz="0" w:space="0" w:color="auto"/>
                    <w:left w:val="none" w:sz="0" w:space="0" w:color="auto"/>
                    <w:bottom w:val="none" w:sz="0" w:space="0" w:color="auto"/>
                    <w:right w:val="none" w:sz="0" w:space="0" w:color="auto"/>
                  </w:divBdr>
                </w:div>
                <w:div w:id="1829902578">
                  <w:marLeft w:val="0"/>
                  <w:marRight w:val="0"/>
                  <w:marTop w:val="0"/>
                  <w:marBottom w:val="0"/>
                  <w:divBdr>
                    <w:top w:val="none" w:sz="0" w:space="0" w:color="auto"/>
                    <w:left w:val="none" w:sz="0" w:space="0" w:color="auto"/>
                    <w:bottom w:val="none" w:sz="0" w:space="0" w:color="auto"/>
                    <w:right w:val="none" w:sz="0" w:space="0" w:color="auto"/>
                  </w:divBdr>
                </w:div>
                <w:div w:id="1863131227">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2064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524">
          <w:marLeft w:val="0"/>
          <w:marRight w:val="0"/>
          <w:marTop w:val="0"/>
          <w:marBottom w:val="0"/>
          <w:divBdr>
            <w:top w:val="none" w:sz="0" w:space="0" w:color="auto"/>
            <w:left w:val="none" w:sz="0" w:space="0" w:color="auto"/>
            <w:bottom w:val="none" w:sz="0" w:space="0" w:color="auto"/>
            <w:right w:val="none" w:sz="0" w:space="0" w:color="auto"/>
          </w:divBdr>
          <w:divsChild>
            <w:div w:id="375160215">
              <w:marLeft w:val="0"/>
              <w:marRight w:val="0"/>
              <w:marTop w:val="0"/>
              <w:marBottom w:val="0"/>
              <w:divBdr>
                <w:top w:val="none" w:sz="0" w:space="0" w:color="auto"/>
                <w:left w:val="none" w:sz="0" w:space="0" w:color="auto"/>
                <w:bottom w:val="none" w:sz="0" w:space="0" w:color="auto"/>
                <w:right w:val="none" w:sz="0" w:space="0" w:color="auto"/>
              </w:divBdr>
              <w:divsChild>
                <w:div w:id="18363388">
                  <w:marLeft w:val="0"/>
                  <w:marRight w:val="0"/>
                  <w:marTop w:val="0"/>
                  <w:marBottom w:val="0"/>
                  <w:divBdr>
                    <w:top w:val="none" w:sz="0" w:space="0" w:color="auto"/>
                    <w:left w:val="none" w:sz="0" w:space="0" w:color="auto"/>
                    <w:bottom w:val="none" w:sz="0" w:space="0" w:color="auto"/>
                    <w:right w:val="none" w:sz="0" w:space="0" w:color="auto"/>
                  </w:divBdr>
                </w:div>
                <w:div w:id="83575999">
                  <w:marLeft w:val="0"/>
                  <w:marRight w:val="0"/>
                  <w:marTop w:val="0"/>
                  <w:marBottom w:val="0"/>
                  <w:divBdr>
                    <w:top w:val="none" w:sz="0" w:space="0" w:color="auto"/>
                    <w:left w:val="none" w:sz="0" w:space="0" w:color="auto"/>
                    <w:bottom w:val="none" w:sz="0" w:space="0" w:color="auto"/>
                    <w:right w:val="none" w:sz="0" w:space="0" w:color="auto"/>
                  </w:divBdr>
                </w:div>
                <w:div w:id="117535906">
                  <w:marLeft w:val="0"/>
                  <w:marRight w:val="0"/>
                  <w:marTop w:val="0"/>
                  <w:marBottom w:val="0"/>
                  <w:divBdr>
                    <w:top w:val="none" w:sz="0" w:space="0" w:color="auto"/>
                    <w:left w:val="none" w:sz="0" w:space="0" w:color="auto"/>
                    <w:bottom w:val="none" w:sz="0" w:space="0" w:color="auto"/>
                    <w:right w:val="none" w:sz="0" w:space="0" w:color="auto"/>
                  </w:divBdr>
                </w:div>
                <w:div w:id="121116509">
                  <w:marLeft w:val="0"/>
                  <w:marRight w:val="0"/>
                  <w:marTop w:val="0"/>
                  <w:marBottom w:val="0"/>
                  <w:divBdr>
                    <w:top w:val="none" w:sz="0" w:space="0" w:color="auto"/>
                    <w:left w:val="none" w:sz="0" w:space="0" w:color="auto"/>
                    <w:bottom w:val="none" w:sz="0" w:space="0" w:color="auto"/>
                    <w:right w:val="none" w:sz="0" w:space="0" w:color="auto"/>
                  </w:divBdr>
                </w:div>
                <w:div w:id="244385854">
                  <w:marLeft w:val="0"/>
                  <w:marRight w:val="0"/>
                  <w:marTop w:val="0"/>
                  <w:marBottom w:val="0"/>
                  <w:divBdr>
                    <w:top w:val="none" w:sz="0" w:space="0" w:color="auto"/>
                    <w:left w:val="none" w:sz="0" w:space="0" w:color="auto"/>
                    <w:bottom w:val="none" w:sz="0" w:space="0" w:color="auto"/>
                    <w:right w:val="none" w:sz="0" w:space="0" w:color="auto"/>
                  </w:divBdr>
                </w:div>
                <w:div w:id="288512427">
                  <w:marLeft w:val="0"/>
                  <w:marRight w:val="0"/>
                  <w:marTop w:val="0"/>
                  <w:marBottom w:val="0"/>
                  <w:divBdr>
                    <w:top w:val="none" w:sz="0" w:space="0" w:color="auto"/>
                    <w:left w:val="none" w:sz="0" w:space="0" w:color="auto"/>
                    <w:bottom w:val="none" w:sz="0" w:space="0" w:color="auto"/>
                    <w:right w:val="none" w:sz="0" w:space="0" w:color="auto"/>
                  </w:divBdr>
                </w:div>
                <w:div w:id="384574189">
                  <w:marLeft w:val="0"/>
                  <w:marRight w:val="0"/>
                  <w:marTop w:val="0"/>
                  <w:marBottom w:val="0"/>
                  <w:divBdr>
                    <w:top w:val="none" w:sz="0" w:space="0" w:color="auto"/>
                    <w:left w:val="none" w:sz="0" w:space="0" w:color="auto"/>
                    <w:bottom w:val="none" w:sz="0" w:space="0" w:color="auto"/>
                    <w:right w:val="none" w:sz="0" w:space="0" w:color="auto"/>
                  </w:divBdr>
                </w:div>
                <w:div w:id="503401910">
                  <w:marLeft w:val="0"/>
                  <w:marRight w:val="0"/>
                  <w:marTop w:val="0"/>
                  <w:marBottom w:val="0"/>
                  <w:divBdr>
                    <w:top w:val="none" w:sz="0" w:space="0" w:color="auto"/>
                    <w:left w:val="none" w:sz="0" w:space="0" w:color="auto"/>
                    <w:bottom w:val="none" w:sz="0" w:space="0" w:color="auto"/>
                    <w:right w:val="none" w:sz="0" w:space="0" w:color="auto"/>
                  </w:divBdr>
                </w:div>
                <w:div w:id="521666722">
                  <w:marLeft w:val="0"/>
                  <w:marRight w:val="0"/>
                  <w:marTop w:val="0"/>
                  <w:marBottom w:val="0"/>
                  <w:divBdr>
                    <w:top w:val="none" w:sz="0" w:space="0" w:color="auto"/>
                    <w:left w:val="none" w:sz="0" w:space="0" w:color="auto"/>
                    <w:bottom w:val="none" w:sz="0" w:space="0" w:color="auto"/>
                    <w:right w:val="none" w:sz="0" w:space="0" w:color="auto"/>
                  </w:divBdr>
                </w:div>
                <w:div w:id="578248493">
                  <w:marLeft w:val="0"/>
                  <w:marRight w:val="0"/>
                  <w:marTop w:val="0"/>
                  <w:marBottom w:val="0"/>
                  <w:divBdr>
                    <w:top w:val="none" w:sz="0" w:space="0" w:color="auto"/>
                    <w:left w:val="none" w:sz="0" w:space="0" w:color="auto"/>
                    <w:bottom w:val="none" w:sz="0" w:space="0" w:color="auto"/>
                    <w:right w:val="none" w:sz="0" w:space="0" w:color="auto"/>
                  </w:divBdr>
                </w:div>
                <w:div w:id="590551783">
                  <w:marLeft w:val="0"/>
                  <w:marRight w:val="0"/>
                  <w:marTop w:val="0"/>
                  <w:marBottom w:val="0"/>
                  <w:divBdr>
                    <w:top w:val="none" w:sz="0" w:space="0" w:color="auto"/>
                    <w:left w:val="none" w:sz="0" w:space="0" w:color="auto"/>
                    <w:bottom w:val="none" w:sz="0" w:space="0" w:color="auto"/>
                    <w:right w:val="none" w:sz="0" w:space="0" w:color="auto"/>
                  </w:divBdr>
                </w:div>
                <w:div w:id="608122750">
                  <w:marLeft w:val="0"/>
                  <w:marRight w:val="0"/>
                  <w:marTop w:val="0"/>
                  <w:marBottom w:val="0"/>
                  <w:divBdr>
                    <w:top w:val="none" w:sz="0" w:space="0" w:color="auto"/>
                    <w:left w:val="none" w:sz="0" w:space="0" w:color="auto"/>
                    <w:bottom w:val="none" w:sz="0" w:space="0" w:color="auto"/>
                    <w:right w:val="none" w:sz="0" w:space="0" w:color="auto"/>
                  </w:divBdr>
                </w:div>
                <w:div w:id="623461014">
                  <w:marLeft w:val="0"/>
                  <w:marRight w:val="0"/>
                  <w:marTop w:val="0"/>
                  <w:marBottom w:val="0"/>
                  <w:divBdr>
                    <w:top w:val="none" w:sz="0" w:space="0" w:color="auto"/>
                    <w:left w:val="none" w:sz="0" w:space="0" w:color="auto"/>
                    <w:bottom w:val="none" w:sz="0" w:space="0" w:color="auto"/>
                    <w:right w:val="none" w:sz="0" w:space="0" w:color="auto"/>
                  </w:divBdr>
                </w:div>
                <w:div w:id="634675249">
                  <w:marLeft w:val="0"/>
                  <w:marRight w:val="0"/>
                  <w:marTop w:val="0"/>
                  <w:marBottom w:val="0"/>
                  <w:divBdr>
                    <w:top w:val="none" w:sz="0" w:space="0" w:color="auto"/>
                    <w:left w:val="none" w:sz="0" w:space="0" w:color="auto"/>
                    <w:bottom w:val="none" w:sz="0" w:space="0" w:color="auto"/>
                    <w:right w:val="none" w:sz="0" w:space="0" w:color="auto"/>
                  </w:divBdr>
                </w:div>
                <w:div w:id="639379695">
                  <w:marLeft w:val="0"/>
                  <w:marRight w:val="0"/>
                  <w:marTop w:val="0"/>
                  <w:marBottom w:val="0"/>
                  <w:divBdr>
                    <w:top w:val="none" w:sz="0" w:space="0" w:color="auto"/>
                    <w:left w:val="none" w:sz="0" w:space="0" w:color="auto"/>
                    <w:bottom w:val="none" w:sz="0" w:space="0" w:color="auto"/>
                    <w:right w:val="none" w:sz="0" w:space="0" w:color="auto"/>
                  </w:divBdr>
                </w:div>
                <w:div w:id="639726405">
                  <w:marLeft w:val="0"/>
                  <w:marRight w:val="0"/>
                  <w:marTop w:val="0"/>
                  <w:marBottom w:val="0"/>
                  <w:divBdr>
                    <w:top w:val="none" w:sz="0" w:space="0" w:color="auto"/>
                    <w:left w:val="none" w:sz="0" w:space="0" w:color="auto"/>
                    <w:bottom w:val="none" w:sz="0" w:space="0" w:color="auto"/>
                    <w:right w:val="none" w:sz="0" w:space="0" w:color="auto"/>
                  </w:divBdr>
                </w:div>
                <w:div w:id="708719953">
                  <w:marLeft w:val="0"/>
                  <w:marRight w:val="0"/>
                  <w:marTop w:val="0"/>
                  <w:marBottom w:val="0"/>
                  <w:divBdr>
                    <w:top w:val="none" w:sz="0" w:space="0" w:color="auto"/>
                    <w:left w:val="none" w:sz="0" w:space="0" w:color="auto"/>
                    <w:bottom w:val="none" w:sz="0" w:space="0" w:color="auto"/>
                    <w:right w:val="none" w:sz="0" w:space="0" w:color="auto"/>
                  </w:divBdr>
                </w:div>
                <w:div w:id="710032988">
                  <w:marLeft w:val="0"/>
                  <w:marRight w:val="0"/>
                  <w:marTop w:val="0"/>
                  <w:marBottom w:val="0"/>
                  <w:divBdr>
                    <w:top w:val="none" w:sz="0" w:space="0" w:color="auto"/>
                    <w:left w:val="none" w:sz="0" w:space="0" w:color="auto"/>
                    <w:bottom w:val="none" w:sz="0" w:space="0" w:color="auto"/>
                    <w:right w:val="none" w:sz="0" w:space="0" w:color="auto"/>
                  </w:divBdr>
                </w:div>
                <w:div w:id="747002420">
                  <w:marLeft w:val="0"/>
                  <w:marRight w:val="0"/>
                  <w:marTop w:val="0"/>
                  <w:marBottom w:val="0"/>
                  <w:divBdr>
                    <w:top w:val="none" w:sz="0" w:space="0" w:color="auto"/>
                    <w:left w:val="none" w:sz="0" w:space="0" w:color="auto"/>
                    <w:bottom w:val="none" w:sz="0" w:space="0" w:color="auto"/>
                    <w:right w:val="none" w:sz="0" w:space="0" w:color="auto"/>
                  </w:divBdr>
                </w:div>
                <w:div w:id="810489148">
                  <w:marLeft w:val="0"/>
                  <w:marRight w:val="0"/>
                  <w:marTop w:val="0"/>
                  <w:marBottom w:val="0"/>
                  <w:divBdr>
                    <w:top w:val="none" w:sz="0" w:space="0" w:color="auto"/>
                    <w:left w:val="none" w:sz="0" w:space="0" w:color="auto"/>
                    <w:bottom w:val="none" w:sz="0" w:space="0" w:color="auto"/>
                    <w:right w:val="none" w:sz="0" w:space="0" w:color="auto"/>
                  </w:divBdr>
                </w:div>
                <w:div w:id="891816348">
                  <w:marLeft w:val="0"/>
                  <w:marRight w:val="0"/>
                  <w:marTop w:val="0"/>
                  <w:marBottom w:val="0"/>
                  <w:divBdr>
                    <w:top w:val="none" w:sz="0" w:space="0" w:color="auto"/>
                    <w:left w:val="none" w:sz="0" w:space="0" w:color="auto"/>
                    <w:bottom w:val="none" w:sz="0" w:space="0" w:color="auto"/>
                    <w:right w:val="none" w:sz="0" w:space="0" w:color="auto"/>
                  </w:divBdr>
                </w:div>
                <w:div w:id="963078852">
                  <w:marLeft w:val="0"/>
                  <w:marRight w:val="0"/>
                  <w:marTop w:val="0"/>
                  <w:marBottom w:val="0"/>
                  <w:divBdr>
                    <w:top w:val="none" w:sz="0" w:space="0" w:color="auto"/>
                    <w:left w:val="none" w:sz="0" w:space="0" w:color="auto"/>
                    <w:bottom w:val="none" w:sz="0" w:space="0" w:color="auto"/>
                    <w:right w:val="none" w:sz="0" w:space="0" w:color="auto"/>
                  </w:divBdr>
                </w:div>
                <w:div w:id="980426211">
                  <w:marLeft w:val="0"/>
                  <w:marRight w:val="0"/>
                  <w:marTop w:val="0"/>
                  <w:marBottom w:val="0"/>
                  <w:divBdr>
                    <w:top w:val="none" w:sz="0" w:space="0" w:color="auto"/>
                    <w:left w:val="none" w:sz="0" w:space="0" w:color="auto"/>
                    <w:bottom w:val="none" w:sz="0" w:space="0" w:color="auto"/>
                    <w:right w:val="none" w:sz="0" w:space="0" w:color="auto"/>
                  </w:divBdr>
                </w:div>
                <w:div w:id="1028680961">
                  <w:marLeft w:val="0"/>
                  <w:marRight w:val="0"/>
                  <w:marTop w:val="0"/>
                  <w:marBottom w:val="0"/>
                  <w:divBdr>
                    <w:top w:val="none" w:sz="0" w:space="0" w:color="auto"/>
                    <w:left w:val="none" w:sz="0" w:space="0" w:color="auto"/>
                    <w:bottom w:val="none" w:sz="0" w:space="0" w:color="auto"/>
                    <w:right w:val="none" w:sz="0" w:space="0" w:color="auto"/>
                  </w:divBdr>
                </w:div>
                <w:div w:id="1062096549">
                  <w:marLeft w:val="0"/>
                  <w:marRight w:val="0"/>
                  <w:marTop w:val="0"/>
                  <w:marBottom w:val="0"/>
                  <w:divBdr>
                    <w:top w:val="none" w:sz="0" w:space="0" w:color="auto"/>
                    <w:left w:val="none" w:sz="0" w:space="0" w:color="auto"/>
                    <w:bottom w:val="none" w:sz="0" w:space="0" w:color="auto"/>
                    <w:right w:val="none" w:sz="0" w:space="0" w:color="auto"/>
                  </w:divBdr>
                </w:div>
                <w:div w:id="1120416369">
                  <w:marLeft w:val="0"/>
                  <w:marRight w:val="0"/>
                  <w:marTop w:val="0"/>
                  <w:marBottom w:val="0"/>
                  <w:divBdr>
                    <w:top w:val="none" w:sz="0" w:space="0" w:color="auto"/>
                    <w:left w:val="none" w:sz="0" w:space="0" w:color="auto"/>
                    <w:bottom w:val="none" w:sz="0" w:space="0" w:color="auto"/>
                    <w:right w:val="none" w:sz="0" w:space="0" w:color="auto"/>
                  </w:divBdr>
                </w:div>
                <w:div w:id="1136407944">
                  <w:marLeft w:val="0"/>
                  <w:marRight w:val="0"/>
                  <w:marTop w:val="0"/>
                  <w:marBottom w:val="0"/>
                  <w:divBdr>
                    <w:top w:val="none" w:sz="0" w:space="0" w:color="auto"/>
                    <w:left w:val="none" w:sz="0" w:space="0" w:color="auto"/>
                    <w:bottom w:val="none" w:sz="0" w:space="0" w:color="auto"/>
                    <w:right w:val="none" w:sz="0" w:space="0" w:color="auto"/>
                  </w:divBdr>
                </w:div>
                <w:div w:id="1148281393">
                  <w:marLeft w:val="0"/>
                  <w:marRight w:val="0"/>
                  <w:marTop w:val="0"/>
                  <w:marBottom w:val="0"/>
                  <w:divBdr>
                    <w:top w:val="none" w:sz="0" w:space="0" w:color="auto"/>
                    <w:left w:val="none" w:sz="0" w:space="0" w:color="auto"/>
                    <w:bottom w:val="none" w:sz="0" w:space="0" w:color="auto"/>
                    <w:right w:val="none" w:sz="0" w:space="0" w:color="auto"/>
                  </w:divBdr>
                </w:div>
                <w:div w:id="1219510860">
                  <w:marLeft w:val="0"/>
                  <w:marRight w:val="0"/>
                  <w:marTop w:val="0"/>
                  <w:marBottom w:val="0"/>
                  <w:divBdr>
                    <w:top w:val="none" w:sz="0" w:space="0" w:color="auto"/>
                    <w:left w:val="none" w:sz="0" w:space="0" w:color="auto"/>
                    <w:bottom w:val="none" w:sz="0" w:space="0" w:color="auto"/>
                    <w:right w:val="none" w:sz="0" w:space="0" w:color="auto"/>
                  </w:divBdr>
                </w:div>
                <w:div w:id="1239513648">
                  <w:marLeft w:val="0"/>
                  <w:marRight w:val="0"/>
                  <w:marTop w:val="0"/>
                  <w:marBottom w:val="0"/>
                  <w:divBdr>
                    <w:top w:val="none" w:sz="0" w:space="0" w:color="auto"/>
                    <w:left w:val="none" w:sz="0" w:space="0" w:color="auto"/>
                    <w:bottom w:val="none" w:sz="0" w:space="0" w:color="auto"/>
                    <w:right w:val="none" w:sz="0" w:space="0" w:color="auto"/>
                  </w:divBdr>
                </w:div>
                <w:div w:id="1290941948">
                  <w:marLeft w:val="0"/>
                  <w:marRight w:val="0"/>
                  <w:marTop w:val="0"/>
                  <w:marBottom w:val="0"/>
                  <w:divBdr>
                    <w:top w:val="none" w:sz="0" w:space="0" w:color="auto"/>
                    <w:left w:val="none" w:sz="0" w:space="0" w:color="auto"/>
                    <w:bottom w:val="none" w:sz="0" w:space="0" w:color="auto"/>
                    <w:right w:val="none" w:sz="0" w:space="0" w:color="auto"/>
                  </w:divBdr>
                </w:div>
                <w:div w:id="1294484533">
                  <w:marLeft w:val="0"/>
                  <w:marRight w:val="0"/>
                  <w:marTop w:val="0"/>
                  <w:marBottom w:val="0"/>
                  <w:divBdr>
                    <w:top w:val="none" w:sz="0" w:space="0" w:color="auto"/>
                    <w:left w:val="none" w:sz="0" w:space="0" w:color="auto"/>
                    <w:bottom w:val="none" w:sz="0" w:space="0" w:color="auto"/>
                    <w:right w:val="none" w:sz="0" w:space="0" w:color="auto"/>
                  </w:divBdr>
                </w:div>
                <w:div w:id="1388915672">
                  <w:marLeft w:val="0"/>
                  <w:marRight w:val="0"/>
                  <w:marTop w:val="0"/>
                  <w:marBottom w:val="0"/>
                  <w:divBdr>
                    <w:top w:val="none" w:sz="0" w:space="0" w:color="auto"/>
                    <w:left w:val="none" w:sz="0" w:space="0" w:color="auto"/>
                    <w:bottom w:val="none" w:sz="0" w:space="0" w:color="auto"/>
                    <w:right w:val="none" w:sz="0" w:space="0" w:color="auto"/>
                  </w:divBdr>
                </w:div>
                <w:div w:id="1422876282">
                  <w:marLeft w:val="0"/>
                  <w:marRight w:val="0"/>
                  <w:marTop w:val="0"/>
                  <w:marBottom w:val="0"/>
                  <w:divBdr>
                    <w:top w:val="none" w:sz="0" w:space="0" w:color="auto"/>
                    <w:left w:val="none" w:sz="0" w:space="0" w:color="auto"/>
                    <w:bottom w:val="none" w:sz="0" w:space="0" w:color="auto"/>
                    <w:right w:val="none" w:sz="0" w:space="0" w:color="auto"/>
                  </w:divBdr>
                </w:div>
                <w:div w:id="1531452586">
                  <w:marLeft w:val="0"/>
                  <w:marRight w:val="0"/>
                  <w:marTop w:val="0"/>
                  <w:marBottom w:val="0"/>
                  <w:divBdr>
                    <w:top w:val="none" w:sz="0" w:space="0" w:color="auto"/>
                    <w:left w:val="none" w:sz="0" w:space="0" w:color="auto"/>
                    <w:bottom w:val="none" w:sz="0" w:space="0" w:color="auto"/>
                    <w:right w:val="none" w:sz="0" w:space="0" w:color="auto"/>
                  </w:divBdr>
                </w:div>
                <w:div w:id="1546287591">
                  <w:marLeft w:val="0"/>
                  <w:marRight w:val="0"/>
                  <w:marTop w:val="0"/>
                  <w:marBottom w:val="0"/>
                  <w:divBdr>
                    <w:top w:val="none" w:sz="0" w:space="0" w:color="auto"/>
                    <w:left w:val="none" w:sz="0" w:space="0" w:color="auto"/>
                    <w:bottom w:val="none" w:sz="0" w:space="0" w:color="auto"/>
                    <w:right w:val="none" w:sz="0" w:space="0" w:color="auto"/>
                  </w:divBdr>
                </w:div>
                <w:div w:id="1550142016">
                  <w:marLeft w:val="0"/>
                  <w:marRight w:val="0"/>
                  <w:marTop w:val="0"/>
                  <w:marBottom w:val="0"/>
                  <w:divBdr>
                    <w:top w:val="none" w:sz="0" w:space="0" w:color="auto"/>
                    <w:left w:val="none" w:sz="0" w:space="0" w:color="auto"/>
                    <w:bottom w:val="none" w:sz="0" w:space="0" w:color="auto"/>
                    <w:right w:val="none" w:sz="0" w:space="0" w:color="auto"/>
                  </w:divBdr>
                </w:div>
                <w:div w:id="1705054691">
                  <w:marLeft w:val="0"/>
                  <w:marRight w:val="0"/>
                  <w:marTop w:val="0"/>
                  <w:marBottom w:val="0"/>
                  <w:divBdr>
                    <w:top w:val="none" w:sz="0" w:space="0" w:color="auto"/>
                    <w:left w:val="none" w:sz="0" w:space="0" w:color="auto"/>
                    <w:bottom w:val="none" w:sz="0" w:space="0" w:color="auto"/>
                    <w:right w:val="none" w:sz="0" w:space="0" w:color="auto"/>
                  </w:divBdr>
                </w:div>
                <w:div w:id="1723600255">
                  <w:marLeft w:val="0"/>
                  <w:marRight w:val="0"/>
                  <w:marTop w:val="0"/>
                  <w:marBottom w:val="0"/>
                  <w:divBdr>
                    <w:top w:val="none" w:sz="0" w:space="0" w:color="auto"/>
                    <w:left w:val="none" w:sz="0" w:space="0" w:color="auto"/>
                    <w:bottom w:val="none" w:sz="0" w:space="0" w:color="auto"/>
                    <w:right w:val="none" w:sz="0" w:space="0" w:color="auto"/>
                  </w:divBdr>
                </w:div>
                <w:div w:id="1780683335">
                  <w:marLeft w:val="0"/>
                  <w:marRight w:val="0"/>
                  <w:marTop w:val="0"/>
                  <w:marBottom w:val="0"/>
                  <w:divBdr>
                    <w:top w:val="none" w:sz="0" w:space="0" w:color="auto"/>
                    <w:left w:val="none" w:sz="0" w:space="0" w:color="auto"/>
                    <w:bottom w:val="none" w:sz="0" w:space="0" w:color="auto"/>
                    <w:right w:val="none" w:sz="0" w:space="0" w:color="auto"/>
                  </w:divBdr>
                </w:div>
                <w:div w:id="1794518806">
                  <w:marLeft w:val="0"/>
                  <w:marRight w:val="0"/>
                  <w:marTop w:val="0"/>
                  <w:marBottom w:val="0"/>
                  <w:divBdr>
                    <w:top w:val="none" w:sz="0" w:space="0" w:color="auto"/>
                    <w:left w:val="none" w:sz="0" w:space="0" w:color="auto"/>
                    <w:bottom w:val="none" w:sz="0" w:space="0" w:color="auto"/>
                    <w:right w:val="none" w:sz="0" w:space="0" w:color="auto"/>
                  </w:divBdr>
                </w:div>
                <w:div w:id="1819414203">
                  <w:marLeft w:val="0"/>
                  <w:marRight w:val="0"/>
                  <w:marTop w:val="0"/>
                  <w:marBottom w:val="0"/>
                  <w:divBdr>
                    <w:top w:val="none" w:sz="0" w:space="0" w:color="auto"/>
                    <w:left w:val="none" w:sz="0" w:space="0" w:color="auto"/>
                    <w:bottom w:val="none" w:sz="0" w:space="0" w:color="auto"/>
                    <w:right w:val="none" w:sz="0" w:space="0" w:color="auto"/>
                  </w:divBdr>
                </w:div>
                <w:div w:id="1936280080">
                  <w:marLeft w:val="0"/>
                  <w:marRight w:val="0"/>
                  <w:marTop w:val="0"/>
                  <w:marBottom w:val="0"/>
                  <w:divBdr>
                    <w:top w:val="none" w:sz="0" w:space="0" w:color="auto"/>
                    <w:left w:val="none" w:sz="0" w:space="0" w:color="auto"/>
                    <w:bottom w:val="none" w:sz="0" w:space="0" w:color="auto"/>
                    <w:right w:val="none" w:sz="0" w:space="0" w:color="auto"/>
                  </w:divBdr>
                </w:div>
                <w:div w:id="1951203740">
                  <w:marLeft w:val="0"/>
                  <w:marRight w:val="0"/>
                  <w:marTop w:val="0"/>
                  <w:marBottom w:val="0"/>
                  <w:divBdr>
                    <w:top w:val="none" w:sz="0" w:space="0" w:color="auto"/>
                    <w:left w:val="none" w:sz="0" w:space="0" w:color="auto"/>
                    <w:bottom w:val="none" w:sz="0" w:space="0" w:color="auto"/>
                    <w:right w:val="none" w:sz="0" w:space="0" w:color="auto"/>
                  </w:divBdr>
                </w:div>
                <w:div w:id="1956449252">
                  <w:marLeft w:val="0"/>
                  <w:marRight w:val="0"/>
                  <w:marTop w:val="0"/>
                  <w:marBottom w:val="0"/>
                  <w:divBdr>
                    <w:top w:val="none" w:sz="0" w:space="0" w:color="auto"/>
                    <w:left w:val="none" w:sz="0" w:space="0" w:color="auto"/>
                    <w:bottom w:val="none" w:sz="0" w:space="0" w:color="auto"/>
                    <w:right w:val="none" w:sz="0" w:space="0" w:color="auto"/>
                  </w:divBdr>
                </w:div>
                <w:div w:id="1969310346">
                  <w:marLeft w:val="0"/>
                  <w:marRight w:val="0"/>
                  <w:marTop w:val="0"/>
                  <w:marBottom w:val="0"/>
                  <w:divBdr>
                    <w:top w:val="none" w:sz="0" w:space="0" w:color="auto"/>
                    <w:left w:val="none" w:sz="0" w:space="0" w:color="auto"/>
                    <w:bottom w:val="none" w:sz="0" w:space="0" w:color="auto"/>
                    <w:right w:val="none" w:sz="0" w:space="0" w:color="auto"/>
                  </w:divBdr>
                </w:div>
                <w:div w:id="2003923649">
                  <w:marLeft w:val="0"/>
                  <w:marRight w:val="0"/>
                  <w:marTop w:val="0"/>
                  <w:marBottom w:val="0"/>
                  <w:divBdr>
                    <w:top w:val="none" w:sz="0" w:space="0" w:color="auto"/>
                    <w:left w:val="none" w:sz="0" w:space="0" w:color="auto"/>
                    <w:bottom w:val="none" w:sz="0" w:space="0" w:color="auto"/>
                    <w:right w:val="none" w:sz="0" w:space="0" w:color="auto"/>
                  </w:divBdr>
                </w:div>
                <w:div w:id="2123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456">
          <w:marLeft w:val="0"/>
          <w:marRight w:val="0"/>
          <w:marTop w:val="0"/>
          <w:marBottom w:val="0"/>
          <w:divBdr>
            <w:top w:val="none" w:sz="0" w:space="0" w:color="auto"/>
            <w:left w:val="none" w:sz="0" w:space="0" w:color="auto"/>
            <w:bottom w:val="none" w:sz="0" w:space="0" w:color="auto"/>
            <w:right w:val="none" w:sz="0" w:space="0" w:color="auto"/>
          </w:divBdr>
          <w:divsChild>
            <w:div w:id="382363624">
              <w:marLeft w:val="0"/>
              <w:marRight w:val="0"/>
              <w:marTop w:val="0"/>
              <w:marBottom w:val="0"/>
              <w:divBdr>
                <w:top w:val="none" w:sz="0" w:space="0" w:color="auto"/>
                <w:left w:val="none" w:sz="0" w:space="0" w:color="auto"/>
                <w:bottom w:val="none" w:sz="0" w:space="0" w:color="auto"/>
                <w:right w:val="none" w:sz="0" w:space="0" w:color="auto"/>
              </w:divBdr>
              <w:divsChild>
                <w:div w:id="22287950">
                  <w:marLeft w:val="0"/>
                  <w:marRight w:val="0"/>
                  <w:marTop w:val="0"/>
                  <w:marBottom w:val="0"/>
                  <w:divBdr>
                    <w:top w:val="none" w:sz="0" w:space="0" w:color="auto"/>
                    <w:left w:val="none" w:sz="0" w:space="0" w:color="auto"/>
                    <w:bottom w:val="none" w:sz="0" w:space="0" w:color="auto"/>
                    <w:right w:val="none" w:sz="0" w:space="0" w:color="auto"/>
                  </w:divBdr>
                </w:div>
                <w:div w:id="31620308">
                  <w:marLeft w:val="0"/>
                  <w:marRight w:val="0"/>
                  <w:marTop w:val="0"/>
                  <w:marBottom w:val="0"/>
                  <w:divBdr>
                    <w:top w:val="none" w:sz="0" w:space="0" w:color="auto"/>
                    <w:left w:val="none" w:sz="0" w:space="0" w:color="auto"/>
                    <w:bottom w:val="none" w:sz="0" w:space="0" w:color="auto"/>
                    <w:right w:val="none" w:sz="0" w:space="0" w:color="auto"/>
                  </w:divBdr>
                </w:div>
                <w:div w:id="69206318">
                  <w:marLeft w:val="0"/>
                  <w:marRight w:val="0"/>
                  <w:marTop w:val="0"/>
                  <w:marBottom w:val="0"/>
                  <w:divBdr>
                    <w:top w:val="none" w:sz="0" w:space="0" w:color="auto"/>
                    <w:left w:val="none" w:sz="0" w:space="0" w:color="auto"/>
                    <w:bottom w:val="none" w:sz="0" w:space="0" w:color="auto"/>
                    <w:right w:val="none" w:sz="0" w:space="0" w:color="auto"/>
                  </w:divBdr>
                </w:div>
                <w:div w:id="152527087">
                  <w:marLeft w:val="0"/>
                  <w:marRight w:val="0"/>
                  <w:marTop w:val="0"/>
                  <w:marBottom w:val="0"/>
                  <w:divBdr>
                    <w:top w:val="none" w:sz="0" w:space="0" w:color="auto"/>
                    <w:left w:val="none" w:sz="0" w:space="0" w:color="auto"/>
                    <w:bottom w:val="none" w:sz="0" w:space="0" w:color="auto"/>
                    <w:right w:val="none" w:sz="0" w:space="0" w:color="auto"/>
                  </w:divBdr>
                </w:div>
                <w:div w:id="301153907">
                  <w:marLeft w:val="0"/>
                  <w:marRight w:val="0"/>
                  <w:marTop w:val="0"/>
                  <w:marBottom w:val="0"/>
                  <w:divBdr>
                    <w:top w:val="none" w:sz="0" w:space="0" w:color="auto"/>
                    <w:left w:val="none" w:sz="0" w:space="0" w:color="auto"/>
                    <w:bottom w:val="none" w:sz="0" w:space="0" w:color="auto"/>
                    <w:right w:val="none" w:sz="0" w:space="0" w:color="auto"/>
                  </w:divBdr>
                </w:div>
                <w:div w:id="315571486">
                  <w:marLeft w:val="0"/>
                  <w:marRight w:val="0"/>
                  <w:marTop w:val="0"/>
                  <w:marBottom w:val="0"/>
                  <w:divBdr>
                    <w:top w:val="none" w:sz="0" w:space="0" w:color="auto"/>
                    <w:left w:val="none" w:sz="0" w:space="0" w:color="auto"/>
                    <w:bottom w:val="none" w:sz="0" w:space="0" w:color="auto"/>
                    <w:right w:val="none" w:sz="0" w:space="0" w:color="auto"/>
                  </w:divBdr>
                </w:div>
                <w:div w:id="330648005">
                  <w:marLeft w:val="0"/>
                  <w:marRight w:val="0"/>
                  <w:marTop w:val="0"/>
                  <w:marBottom w:val="0"/>
                  <w:divBdr>
                    <w:top w:val="none" w:sz="0" w:space="0" w:color="auto"/>
                    <w:left w:val="none" w:sz="0" w:space="0" w:color="auto"/>
                    <w:bottom w:val="none" w:sz="0" w:space="0" w:color="auto"/>
                    <w:right w:val="none" w:sz="0" w:space="0" w:color="auto"/>
                  </w:divBdr>
                </w:div>
                <w:div w:id="396779038">
                  <w:marLeft w:val="0"/>
                  <w:marRight w:val="0"/>
                  <w:marTop w:val="0"/>
                  <w:marBottom w:val="0"/>
                  <w:divBdr>
                    <w:top w:val="none" w:sz="0" w:space="0" w:color="auto"/>
                    <w:left w:val="none" w:sz="0" w:space="0" w:color="auto"/>
                    <w:bottom w:val="none" w:sz="0" w:space="0" w:color="auto"/>
                    <w:right w:val="none" w:sz="0" w:space="0" w:color="auto"/>
                  </w:divBdr>
                </w:div>
                <w:div w:id="404884716">
                  <w:marLeft w:val="0"/>
                  <w:marRight w:val="0"/>
                  <w:marTop w:val="0"/>
                  <w:marBottom w:val="0"/>
                  <w:divBdr>
                    <w:top w:val="none" w:sz="0" w:space="0" w:color="auto"/>
                    <w:left w:val="none" w:sz="0" w:space="0" w:color="auto"/>
                    <w:bottom w:val="none" w:sz="0" w:space="0" w:color="auto"/>
                    <w:right w:val="none" w:sz="0" w:space="0" w:color="auto"/>
                  </w:divBdr>
                </w:div>
                <w:div w:id="412357819">
                  <w:marLeft w:val="0"/>
                  <w:marRight w:val="0"/>
                  <w:marTop w:val="0"/>
                  <w:marBottom w:val="0"/>
                  <w:divBdr>
                    <w:top w:val="none" w:sz="0" w:space="0" w:color="auto"/>
                    <w:left w:val="none" w:sz="0" w:space="0" w:color="auto"/>
                    <w:bottom w:val="none" w:sz="0" w:space="0" w:color="auto"/>
                    <w:right w:val="none" w:sz="0" w:space="0" w:color="auto"/>
                  </w:divBdr>
                </w:div>
                <w:div w:id="477918720">
                  <w:marLeft w:val="0"/>
                  <w:marRight w:val="0"/>
                  <w:marTop w:val="0"/>
                  <w:marBottom w:val="0"/>
                  <w:divBdr>
                    <w:top w:val="none" w:sz="0" w:space="0" w:color="auto"/>
                    <w:left w:val="none" w:sz="0" w:space="0" w:color="auto"/>
                    <w:bottom w:val="none" w:sz="0" w:space="0" w:color="auto"/>
                    <w:right w:val="none" w:sz="0" w:space="0" w:color="auto"/>
                  </w:divBdr>
                </w:div>
                <w:div w:id="600186543">
                  <w:marLeft w:val="0"/>
                  <w:marRight w:val="0"/>
                  <w:marTop w:val="0"/>
                  <w:marBottom w:val="0"/>
                  <w:divBdr>
                    <w:top w:val="none" w:sz="0" w:space="0" w:color="auto"/>
                    <w:left w:val="none" w:sz="0" w:space="0" w:color="auto"/>
                    <w:bottom w:val="none" w:sz="0" w:space="0" w:color="auto"/>
                    <w:right w:val="none" w:sz="0" w:space="0" w:color="auto"/>
                  </w:divBdr>
                </w:div>
                <w:div w:id="735475569">
                  <w:marLeft w:val="0"/>
                  <w:marRight w:val="0"/>
                  <w:marTop w:val="0"/>
                  <w:marBottom w:val="0"/>
                  <w:divBdr>
                    <w:top w:val="none" w:sz="0" w:space="0" w:color="auto"/>
                    <w:left w:val="none" w:sz="0" w:space="0" w:color="auto"/>
                    <w:bottom w:val="none" w:sz="0" w:space="0" w:color="auto"/>
                    <w:right w:val="none" w:sz="0" w:space="0" w:color="auto"/>
                  </w:divBdr>
                </w:div>
                <w:div w:id="760418947">
                  <w:marLeft w:val="0"/>
                  <w:marRight w:val="0"/>
                  <w:marTop w:val="0"/>
                  <w:marBottom w:val="0"/>
                  <w:divBdr>
                    <w:top w:val="none" w:sz="0" w:space="0" w:color="auto"/>
                    <w:left w:val="none" w:sz="0" w:space="0" w:color="auto"/>
                    <w:bottom w:val="none" w:sz="0" w:space="0" w:color="auto"/>
                    <w:right w:val="none" w:sz="0" w:space="0" w:color="auto"/>
                  </w:divBdr>
                </w:div>
                <w:div w:id="808086383">
                  <w:marLeft w:val="0"/>
                  <w:marRight w:val="0"/>
                  <w:marTop w:val="0"/>
                  <w:marBottom w:val="0"/>
                  <w:divBdr>
                    <w:top w:val="none" w:sz="0" w:space="0" w:color="auto"/>
                    <w:left w:val="none" w:sz="0" w:space="0" w:color="auto"/>
                    <w:bottom w:val="none" w:sz="0" w:space="0" w:color="auto"/>
                    <w:right w:val="none" w:sz="0" w:space="0" w:color="auto"/>
                  </w:divBdr>
                </w:div>
                <w:div w:id="917178737">
                  <w:marLeft w:val="0"/>
                  <w:marRight w:val="0"/>
                  <w:marTop w:val="0"/>
                  <w:marBottom w:val="0"/>
                  <w:divBdr>
                    <w:top w:val="none" w:sz="0" w:space="0" w:color="auto"/>
                    <w:left w:val="none" w:sz="0" w:space="0" w:color="auto"/>
                    <w:bottom w:val="none" w:sz="0" w:space="0" w:color="auto"/>
                    <w:right w:val="none" w:sz="0" w:space="0" w:color="auto"/>
                  </w:divBdr>
                </w:div>
                <w:div w:id="930237818">
                  <w:marLeft w:val="0"/>
                  <w:marRight w:val="0"/>
                  <w:marTop w:val="0"/>
                  <w:marBottom w:val="0"/>
                  <w:divBdr>
                    <w:top w:val="none" w:sz="0" w:space="0" w:color="auto"/>
                    <w:left w:val="none" w:sz="0" w:space="0" w:color="auto"/>
                    <w:bottom w:val="none" w:sz="0" w:space="0" w:color="auto"/>
                    <w:right w:val="none" w:sz="0" w:space="0" w:color="auto"/>
                  </w:divBdr>
                </w:div>
                <w:div w:id="945429487">
                  <w:marLeft w:val="0"/>
                  <w:marRight w:val="0"/>
                  <w:marTop w:val="0"/>
                  <w:marBottom w:val="0"/>
                  <w:divBdr>
                    <w:top w:val="none" w:sz="0" w:space="0" w:color="auto"/>
                    <w:left w:val="none" w:sz="0" w:space="0" w:color="auto"/>
                    <w:bottom w:val="none" w:sz="0" w:space="0" w:color="auto"/>
                    <w:right w:val="none" w:sz="0" w:space="0" w:color="auto"/>
                  </w:divBdr>
                </w:div>
                <w:div w:id="977226384">
                  <w:marLeft w:val="0"/>
                  <w:marRight w:val="0"/>
                  <w:marTop w:val="0"/>
                  <w:marBottom w:val="0"/>
                  <w:divBdr>
                    <w:top w:val="none" w:sz="0" w:space="0" w:color="auto"/>
                    <w:left w:val="none" w:sz="0" w:space="0" w:color="auto"/>
                    <w:bottom w:val="none" w:sz="0" w:space="0" w:color="auto"/>
                    <w:right w:val="none" w:sz="0" w:space="0" w:color="auto"/>
                  </w:divBdr>
                </w:div>
                <w:div w:id="989865310">
                  <w:marLeft w:val="0"/>
                  <w:marRight w:val="0"/>
                  <w:marTop w:val="0"/>
                  <w:marBottom w:val="0"/>
                  <w:divBdr>
                    <w:top w:val="none" w:sz="0" w:space="0" w:color="auto"/>
                    <w:left w:val="none" w:sz="0" w:space="0" w:color="auto"/>
                    <w:bottom w:val="none" w:sz="0" w:space="0" w:color="auto"/>
                    <w:right w:val="none" w:sz="0" w:space="0" w:color="auto"/>
                  </w:divBdr>
                </w:div>
                <w:div w:id="1026827265">
                  <w:marLeft w:val="0"/>
                  <w:marRight w:val="0"/>
                  <w:marTop w:val="0"/>
                  <w:marBottom w:val="0"/>
                  <w:divBdr>
                    <w:top w:val="none" w:sz="0" w:space="0" w:color="auto"/>
                    <w:left w:val="none" w:sz="0" w:space="0" w:color="auto"/>
                    <w:bottom w:val="none" w:sz="0" w:space="0" w:color="auto"/>
                    <w:right w:val="none" w:sz="0" w:space="0" w:color="auto"/>
                  </w:divBdr>
                </w:div>
                <w:div w:id="1071081373">
                  <w:marLeft w:val="0"/>
                  <w:marRight w:val="0"/>
                  <w:marTop w:val="0"/>
                  <w:marBottom w:val="0"/>
                  <w:divBdr>
                    <w:top w:val="none" w:sz="0" w:space="0" w:color="auto"/>
                    <w:left w:val="none" w:sz="0" w:space="0" w:color="auto"/>
                    <w:bottom w:val="none" w:sz="0" w:space="0" w:color="auto"/>
                    <w:right w:val="none" w:sz="0" w:space="0" w:color="auto"/>
                  </w:divBdr>
                </w:div>
                <w:div w:id="1166820490">
                  <w:marLeft w:val="0"/>
                  <w:marRight w:val="0"/>
                  <w:marTop w:val="0"/>
                  <w:marBottom w:val="0"/>
                  <w:divBdr>
                    <w:top w:val="none" w:sz="0" w:space="0" w:color="auto"/>
                    <w:left w:val="none" w:sz="0" w:space="0" w:color="auto"/>
                    <w:bottom w:val="none" w:sz="0" w:space="0" w:color="auto"/>
                    <w:right w:val="none" w:sz="0" w:space="0" w:color="auto"/>
                  </w:divBdr>
                </w:div>
                <w:div w:id="1213151742">
                  <w:marLeft w:val="0"/>
                  <w:marRight w:val="0"/>
                  <w:marTop w:val="0"/>
                  <w:marBottom w:val="0"/>
                  <w:divBdr>
                    <w:top w:val="none" w:sz="0" w:space="0" w:color="auto"/>
                    <w:left w:val="none" w:sz="0" w:space="0" w:color="auto"/>
                    <w:bottom w:val="none" w:sz="0" w:space="0" w:color="auto"/>
                    <w:right w:val="none" w:sz="0" w:space="0" w:color="auto"/>
                  </w:divBdr>
                </w:div>
                <w:div w:id="1268612797">
                  <w:marLeft w:val="0"/>
                  <w:marRight w:val="0"/>
                  <w:marTop w:val="0"/>
                  <w:marBottom w:val="0"/>
                  <w:divBdr>
                    <w:top w:val="none" w:sz="0" w:space="0" w:color="auto"/>
                    <w:left w:val="none" w:sz="0" w:space="0" w:color="auto"/>
                    <w:bottom w:val="none" w:sz="0" w:space="0" w:color="auto"/>
                    <w:right w:val="none" w:sz="0" w:space="0" w:color="auto"/>
                  </w:divBdr>
                </w:div>
                <w:div w:id="1276406871">
                  <w:marLeft w:val="0"/>
                  <w:marRight w:val="0"/>
                  <w:marTop w:val="0"/>
                  <w:marBottom w:val="0"/>
                  <w:divBdr>
                    <w:top w:val="none" w:sz="0" w:space="0" w:color="auto"/>
                    <w:left w:val="none" w:sz="0" w:space="0" w:color="auto"/>
                    <w:bottom w:val="none" w:sz="0" w:space="0" w:color="auto"/>
                    <w:right w:val="none" w:sz="0" w:space="0" w:color="auto"/>
                  </w:divBdr>
                </w:div>
                <w:div w:id="1290360178">
                  <w:marLeft w:val="0"/>
                  <w:marRight w:val="0"/>
                  <w:marTop w:val="0"/>
                  <w:marBottom w:val="0"/>
                  <w:divBdr>
                    <w:top w:val="none" w:sz="0" w:space="0" w:color="auto"/>
                    <w:left w:val="none" w:sz="0" w:space="0" w:color="auto"/>
                    <w:bottom w:val="none" w:sz="0" w:space="0" w:color="auto"/>
                    <w:right w:val="none" w:sz="0" w:space="0" w:color="auto"/>
                  </w:divBdr>
                </w:div>
                <w:div w:id="1423867231">
                  <w:marLeft w:val="0"/>
                  <w:marRight w:val="0"/>
                  <w:marTop w:val="0"/>
                  <w:marBottom w:val="0"/>
                  <w:divBdr>
                    <w:top w:val="none" w:sz="0" w:space="0" w:color="auto"/>
                    <w:left w:val="none" w:sz="0" w:space="0" w:color="auto"/>
                    <w:bottom w:val="none" w:sz="0" w:space="0" w:color="auto"/>
                    <w:right w:val="none" w:sz="0" w:space="0" w:color="auto"/>
                  </w:divBdr>
                </w:div>
                <w:div w:id="1495413683">
                  <w:marLeft w:val="0"/>
                  <w:marRight w:val="0"/>
                  <w:marTop w:val="0"/>
                  <w:marBottom w:val="0"/>
                  <w:divBdr>
                    <w:top w:val="none" w:sz="0" w:space="0" w:color="auto"/>
                    <w:left w:val="none" w:sz="0" w:space="0" w:color="auto"/>
                    <w:bottom w:val="none" w:sz="0" w:space="0" w:color="auto"/>
                    <w:right w:val="none" w:sz="0" w:space="0" w:color="auto"/>
                  </w:divBdr>
                </w:div>
                <w:div w:id="1509978817">
                  <w:marLeft w:val="0"/>
                  <w:marRight w:val="0"/>
                  <w:marTop w:val="0"/>
                  <w:marBottom w:val="0"/>
                  <w:divBdr>
                    <w:top w:val="none" w:sz="0" w:space="0" w:color="auto"/>
                    <w:left w:val="none" w:sz="0" w:space="0" w:color="auto"/>
                    <w:bottom w:val="none" w:sz="0" w:space="0" w:color="auto"/>
                    <w:right w:val="none" w:sz="0" w:space="0" w:color="auto"/>
                  </w:divBdr>
                </w:div>
                <w:div w:id="1537964832">
                  <w:marLeft w:val="0"/>
                  <w:marRight w:val="0"/>
                  <w:marTop w:val="0"/>
                  <w:marBottom w:val="0"/>
                  <w:divBdr>
                    <w:top w:val="none" w:sz="0" w:space="0" w:color="auto"/>
                    <w:left w:val="none" w:sz="0" w:space="0" w:color="auto"/>
                    <w:bottom w:val="none" w:sz="0" w:space="0" w:color="auto"/>
                    <w:right w:val="none" w:sz="0" w:space="0" w:color="auto"/>
                  </w:divBdr>
                </w:div>
                <w:div w:id="1551456852">
                  <w:marLeft w:val="0"/>
                  <w:marRight w:val="0"/>
                  <w:marTop w:val="0"/>
                  <w:marBottom w:val="0"/>
                  <w:divBdr>
                    <w:top w:val="none" w:sz="0" w:space="0" w:color="auto"/>
                    <w:left w:val="none" w:sz="0" w:space="0" w:color="auto"/>
                    <w:bottom w:val="none" w:sz="0" w:space="0" w:color="auto"/>
                    <w:right w:val="none" w:sz="0" w:space="0" w:color="auto"/>
                  </w:divBdr>
                </w:div>
                <w:div w:id="1575823516">
                  <w:marLeft w:val="0"/>
                  <w:marRight w:val="0"/>
                  <w:marTop w:val="0"/>
                  <w:marBottom w:val="0"/>
                  <w:divBdr>
                    <w:top w:val="none" w:sz="0" w:space="0" w:color="auto"/>
                    <w:left w:val="none" w:sz="0" w:space="0" w:color="auto"/>
                    <w:bottom w:val="none" w:sz="0" w:space="0" w:color="auto"/>
                    <w:right w:val="none" w:sz="0" w:space="0" w:color="auto"/>
                  </w:divBdr>
                </w:div>
                <w:div w:id="1581212496">
                  <w:marLeft w:val="0"/>
                  <w:marRight w:val="0"/>
                  <w:marTop w:val="0"/>
                  <w:marBottom w:val="0"/>
                  <w:divBdr>
                    <w:top w:val="none" w:sz="0" w:space="0" w:color="auto"/>
                    <w:left w:val="none" w:sz="0" w:space="0" w:color="auto"/>
                    <w:bottom w:val="none" w:sz="0" w:space="0" w:color="auto"/>
                    <w:right w:val="none" w:sz="0" w:space="0" w:color="auto"/>
                  </w:divBdr>
                </w:div>
                <w:div w:id="1625887780">
                  <w:marLeft w:val="0"/>
                  <w:marRight w:val="0"/>
                  <w:marTop w:val="0"/>
                  <w:marBottom w:val="0"/>
                  <w:divBdr>
                    <w:top w:val="none" w:sz="0" w:space="0" w:color="auto"/>
                    <w:left w:val="none" w:sz="0" w:space="0" w:color="auto"/>
                    <w:bottom w:val="none" w:sz="0" w:space="0" w:color="auto"/>
                    <w:right w:val="none" w:sz="0" w:space="0" w:color="auto"/>
                  </w:divBdr>
                </w:div>
                <w:div w:id="1680422950">
                  <w:marLeft w:val="0"/>
                  <w:marRight w:val="0"/>
                  <w:marTop w:val="0"/>
                  <w:marBottom w:val="0"/>
                  <w:divBdr>
                    <w:top w:val="none" w:sz="0" w:space="0" w:color="auto"/>
                    <w:left w:val="none" w:sz="0" w:space="0" w:color="auto"/>
                    <w:bottom w:val="none" w:sz="0" w:space="0" w:color="auto"/>
                    <w:right w:val="none" w:sz="0" w:space="0" w:color="auto"/>
                  </w:divBdr>
                </w:div>
                <w:div w:id="1746031287">
                  <w:marLeft w:val="0"/>
                  <w:marRight w:val="0"/>
                  <w:marTop w:val="0"/>
                  <w:marBottom w:val="0"/>
                  <w:divBdr>
                    <w:top w:val="none" w:sz="0" w:space="0" w:color="auto"/>
                    <w:left w:val="none" w:sz="0" w:space="0" w:color="auto"/>
                    <w:bottom w:val="none" w:sz="0" w:space="0" w:color="auto"/>
                    <w:right w:val="none" w:sz="0" w:space="0" w:color="auto"/>
                  </w:divBdr>
                </w:div>
                <w:div w:id="1824815525">
                  <w:marLeft w:val="0"/>
                  <w:marRight w:val="0"/>
                  <w:marTop w:val="0"/>
                  <w:marBottom w:val="0"/>
                  <w:divBdr>
                    <w:top w:val="none" w:sz="0" w:space="0" w:color="auto"/>
                    <w:left w:val="none" w:sz="0" w:space="0" w:color="auto"/>
                    <w:bottom w:val="none" w:sz="0" w:space="0" w:color="auto"/>
                    <w:right w:val="none" w:sz="0" w:space="0" w:color="auto"/>
                  </w:divBdr>
                </w:div>
                <w:div w:id="1881437240">
                  <w:marLeft w:val="0"/>
                  <w:marRight w:val="0"/>
                  <w:marTop w:val="0"/>
                  <w:marBottom w:val="0"/>
                  <w:divBdr>
                    <w:top w:val="none" w:sz="0" w:space="0" w:color="auto"/>
                    <w:left w:val="none" w:sz="0" w:space="0" w:color="auto"/>
                    <w:bottom w:val="none" w:sz="0" w:space="0" w:color="auto"/>
                    <w:right w:val="none" w:sz="0" w:space="0" w:color="auto"/>
                  </w:divBdr>
                </w:div>
                <w:div w:id="1924559105">
                  <w:marLeft w:val="0"/>
                  <w:marRight w:val="0"/>
                  <w:marTop w:val="0"/>
                  <w:marBottom w:val="0"/>
                  <w:divBdr>
                    <w:top w:val="none" w:sz="0" w:space="0" w:color="auto"/>
                    <w:left w:val="none" w:sz="0" w:space="0" w:color="auto"/>
                    <w:bottom w:val="none" w:sz="0" w:space="0" w:color="auto"/>
                    <w:right w:val="none" w:sz="0" w:space="0" w:color="auto"/>
                  </w:divBdr>
                </w:div>
                <w:div w:id="2027366019">
                  <w:marLeft w:val="0"/>
                  <w:marRight w:val="0"/>
                  <w:marTop w:val="0"/>
                  <w:marBottom w:val="0"/>
                  <w:divBdr>
                    <w:top w:val="none" w:sz="0" w:space="0" w:color="auto"/>
                    <w:left w:val="none" w:sz="0" w:space="0" w:color="auto"/>
                    <w:bottom w:val="none" w:sz="0" w:space="0" w:color="auto"/>
                    <w:right w:val="none" w:sz="0" w:space="0" w:color="auto"/>
                  </w:divBdr>
                </w:div>
                <w:div w:id="2031030739">
                  <w:marLeft w:val="0"/>
                  <w:marRight w:val="0"/>
                  <w:marTop w:val="0"/>
                  <w:marBottom w:val="0"/>
                  <w:divBdr>
                    <w:top w:val="none" w:sz="0" w:space="0" w:color="auto"/>
                    <w:left w:val="none" w:sz="0" w:space="0" w:color="auto"/>
                    <w:bottom w:val="none" w:sz="0" w:space="0" w:color="auto"/>
                    <w:right w:val="none" w:sz="0" w:space="0" w:color="auto"/>
                  </w:divBdr>
                </w:div>
                <w:div w:id="2051953547">
                  <w:marLeft w:val="0"/>
                  <w:marRight w:val="0"/>
                  <w:marTop w:val="0"/>
                  <w:marBottom w:val="0"/>
                  <w:divBdr>
                    <w:top w:val="none" w:sz="0" w:space="0" w:color="auto"/>
                    <w:left w:val="none" w:sz="0" w:space="0" w:color="auto"/>
                    <w:bottom w:val="none" w:sz="0" w:space="0" w:color="auto"/>
                    <w:right w:val="none" w:sz="0" w:space="0" w:color="auto"/>
                  </w:divBdr>
                </w:div>
                <w:div w:id="20876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792">
          <w:marLeft w:val="0"/>
          <w:marRight w:val="0"/>
          <w:marTop w:val="0"/>
          <w:marBottom w:val="0"/>
          <w:divBdr>
            <w:top w:val="none" w:sz="0" w:space="0" w:color="auto"/>
            <w:left w:val="none" w:sz="0" w:space="0" w:color="auto"/>
            <w:bottom w:val="none" w:sz="0" w:space="0" w:color="auto"/>
            <w:right w:val="none" w:sz="0" w:space="0" w:color="auto"/>
          </w:divBdr>
          <w:divsChild>
            <w:div w:id="284628763">
              <w:marLeft w:val="0"/>
              <w:marRight w:val="0"/>
              <w:marTop w:val="0"/>
              <w:marBottom w:val="0"/>
              <w:divBdr>
                <w:top w:val="none" w:sz="0" w:space="0" w:color="auto"/>
                <w:left w:val="none" w:sz="0" w:space="0" w:color="auto"/>
                <w:bottom w:val="none" w:sz="0" w:space="0" w:color="auto"/>
                <w:right w:val="none" w:sz="0" w:space="0" w:color="auto"/>
              </w:divBdr>
              <w:divsChild>
                <w:div w:id="22444733">
                  <w:marLeft w:val="0"/>
                  <w:marRight w:val="0"/>
                  <w:marTop w:val="0"/>
                  <w:marBottom w:val="0"/>
                  <w:divBdr>
                    <w:top w:val="none" w:sz="0" w:space="0" w:color="auto"/>
                    <w:left w:val="none" w:sz="0" w:space="0" w:color="auto"/>
                    <w:bottom w:val="none" w:sz="0" w:space="0" w:color="auto"/>
                    <w:right w:val="none" w:sz="0" w:space="0" w:color="auto"/>
                  </w:divBdr>
                </w:div>
                <w:div w:id="27798897">
                  <w:marLeft w:val="0"/>
                  <w:marRight w:val="0"/>
                  <w:marTop w:val="0"/>
                  <w:marBottom w:val="0"/>
                  <w:divBdr>
                    <w:top w:val="none" w:sz="0" w:space="0" w:color="auto"/>
                    <w:left w:val="none" w:sz="0" w:space="0" w:color="auto"/>
                    <w:bottom w:val="none" w:sz="0" w:space="0" w:color="auto"/>
                    <w:right w:val="none" w:sz="0" w:space="0" w:color="auto"/>
                  </w:divBdr>
                </w:div>
                <w:div w:id="123234040">
                  <w:marLeft w:val="0"/>
                  <w:marRight w:val="0"/>
                  <w:marTop w:val="0"/>
                  <w:marBottom w:val="0"/>
                  <w:divBdr>
                    <w:top w:val="none" w:sz="0" w:space="0" w:color="auto"/>
                    <w:left w:val="none" w:sz="0" w:space="0" w:color="auto"/>
                    <w:bottom w:val="none" w:sz="0" w:space="0" w:color="auto"/>
                    <w:right w:val="none" w:sz="0" w:space="0" w:color="auto"/>
                  </w:divBdr>
                </w:div>
                <w:div w:id="141241991">
                  <w:marLeft w:val="0"/>
                  <w:marRight w:val="0"/>
                  <w:marTop w:val="0"/>
                  <w:marBottom w:val="0"/>
                  <w:divBdr>
                    <w:top w:val="none" w:sz="0" w:space="0" w:color="auto"/>
                    <w:left w:val="none" w:sz="0" w:space="0" w:color="auto"/>
                    <w:bottom w:val="none" w:sz="0" w:space="0" w:color="auto"/>
                    <w:right w:val="none" w:sz="0" w:space="0" w:color="auto"/>
                  </w:divBdr>
                </w:div>
                <w:div w:id="208148892">
                  <w:marLeft w:val="0"/>
                  <w:marRight w:val="0"/>
                  <w:marTop w:val="0"/>
                  <w:marBottom w:val="0"/>
                  <w:divBdr>
                    <w:top w:val="none" w:sz="0" w:space="0" w:color="auto"/>
                    <w:left w:val="none" w:sz="0" w:space="0" w:color="auto"/>
                    <w:bottom w:val="none" w:sz="0" w:space="0" w:color="auto"/>
                    <w:right w:val="none" w:sz="0" w:space="0" w:color="auto"/>
                  </w:divBdr>
                </w:div>
                <w:div w:id="419066164">
                  <w:marLeft w:val="0"/>
                  <w:marRight w:val="0"/>
                  <w:marTop w:val="0"/>
                  <w:marBottom w:val="0"/>
                  <w:divBdr>
                    <w:top w:val="none" w:sz="0" w:space="0" w:color="auto"/>
                    <w:left w:val="none" w:sz="0" w:space="0" w:color="auto"/>
                    <w:bottom w:val="none" w:sz="0" w:space="0" w:color="auto"/>
                    <w:right w:val="none" w:sz="0" w:space="0" w:color="auto"/>
                  </w:divBdr>
                </w:div>
                <w:div w:id="444807063">
                  <w:marLeft w:val="0"/>
                  <w:marRight w:val="0"/>
                  <w:marTop w:val="0"/>
                  <w:marBottom w:val="0"/>
                  <w:divBdr>
                    <w:top w:val="none" w:sz="0" w:space="0" w:color="auto"/>
                    <w:left w:val="none" w:sz="0" w:space="0" w:color="auto"/>
                    <w:bottom w:val="none" w:sz="0" w:space="0" w:color="auto"/>
                    <w:right w:val="none" w:sz="0" w:space="0" w:color="auto"/>
                  </w:divBdr>
                </w:div>
                <w:div w:id="504132013">
                  <w:marLeft w:val="0"/>
                  <w:marRight w:val="0"/>
                  <w:marTop w:val="0"/>
                  <w:marBottom w:val="0"/>
                  <w:divBdr>
                    <w:top w:val="none" w:sz="0" w:space="0" w:color="auto"/>
                    <w:left w:val="none" w:sz="0" w:space="0" w:color="auto"/>
                    <w:bottom w:val="none" w:sz="0" w:space="0" w:color="auto"/>
                    <w:right w:val="none" w:sz="0" w:space="0" w:color="auto"/>
                  </w:divBdr>
                </w:div>
                <w:div w:id="530069972">
                  <w:marLeft w:val="0"/>
                  <w:marRight w:val="0"/>
                  <w:marTop w:val="0"/>
                  <w:marBottom w:val="0"/>
                  <w:divBdr>
                    <w:top w:val="none" w:sz="0" w:space="0" w:color="auto"/>
                    <w:left w:val="none" w:sz="0" w:space="0" w:color="auto"/>
                    <w:bottom w:val="none" w:sz="0" w:space="0" w:color="auto"/>
                    <w:right w:val="none" w:sz="0" w:space="0" w:color="auto"/>
                  </w:divBdr>
                </w:div>
                <w:div w:id="561866168">
                  <w:marLeft w:val="0"/>
                  <w:marRight w:val="0"/>
                  <w:marTop w:val="0"/>
                  <w:marBottom w:val="0"/>
                  <w:divBdr>
                    <w:top w:val="none" w:sz="0" w:space="0" w:color="auto"/>
                    <w:left w:val="none" w:sz="0" w:space="0" w:color="auto"/>
                    <w:bottom w:val="none" w:sz="0" w:space="0" w:color="auto"/>
                    <w:right w:val="none" w:sz="0" w:space="0" w:color="auto"/>
                  </w:divBdr>
                </w:div>
                <w:div w:id="569581587">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620695749">
                  <w:marLeft w:val="0"/>
                  <w:marRight w:val="0"/>
                  <w:marTop w:val="0"/>
                  <w:marBottom w:val="0"/>
                  <w:divBdr>
                    <w:top w:val="none" w:sz="0" w:space="0" w:color="auto"/>
                    <w:left w:val="none" w:sz="0" w:space="0" w:color="auto"/>
                    <w:bottom w:val="none" w:sz="0" w:space="0" w:color="auto"/>
                    <w:right w:val="none" w:sz="0" w:space="0" w:color="auto"/>
                  </w:divBdr>
                </w:div>
                <w:div w:id="659700053">
                  <w:marLeft w:val="0"/>
                  <w:marRight w:val="0"/>
                  <w:marTop w:val="0"/>
                  <w:marBottom w:val="0"/>
                  <w:divBdr>
                    <w:top w:val="none" w:sz="0" w:space="0" w:color="auto"/>
                    <w:left w:val="none" w:sz="0" w:space="0" w:color="auto"/>
                    <w:bottom w:val="none" w:sz="0" w:space="0" w:color="auto"/>
                    <w:right w:val="none" w:sz="0" w:space="0" w:color="auto"/>
                  </w:divBdr>
                </w:div>
                <w:div w:id="713847482">
                  <w:marLeft w:val="0"/>
                  <w:marRight w:val="0"/>
                  <w:marTop w:val="0"/>
                  <w:marBottom w:val="0"/>
                  <w:divBdr>
                    <w:top w:val="none" w:sz="0" w:space="0" w:color="auto"/>
                    <w:left w:val="none" w:sz="0" w:space="0" w:color="auto"/>
                    <w:bottom w:val="none" w:sz="0" w:space="0" w:color="auto"/>
                    <w:right w:val="none" w:sz="0" w:space="0" w:color="auto"/>
                  </w:divBdr>
                </w:div>
                <w:div w:id="757596796">
                  <w:marLeft w:val="0"/>
                  <w:marRight w:val="0"/>
                  <w:marTop w:val="0"/>
                  <w:marBottom w:val="0"/>
                  <w:divBdr>
                    <w:top w:val="none" w:sz="0" w:space="0" w:color="auto"/>
                    <w:left w:val="none" w:sz="0" w:space="0" w:color="auto"/>
                    <w:bottom w:val="none" w:sz="0" w:space="0" w:color="auto"/>
                    <w:right w:val="none" w:sz="0" w:space="0" w:color="auto"/>
                  </w:divBdr>
                </w:div>
                <w:div w:id="790519902">
                  <w:marLeft w:val="0"/>
                  <w:marRight w:val="0"/>
                  <w:marTop w:val="0"/>
                  <w:marBottom w:val="0"/>
                  <w:divBdr>
                    <w:top w:val="none" w:sz="0" w:space="0" w:color="auto"/>
                    <w:left w:val="none" w:sz="0" w:space="0" w:color="auto"/>
                    <w:bottom w:val="none" w:sz="0" w:space="0" w:color="auto"/>
                    <w:right w:val="none" w:sz="0" w:space="0" w:color="auto"/>
                  </w:divBdr>
                </w:div>
                <w:div w:id="876505170">
                  <w:marLeft w:val="0"/>
                  <w:marRight w:val="0"/>
                  <w:marTop w:val="0"/>
                  <w:marBottom w:val="0"/>
                  <w:divBdr>
                    <w:top w:val="none" w:sz="0" w:space="0" w:color="auto"/>
                    <w:left w:val="none" w:sz="0" w:space="0" w:color="auto"/>
                    <w:bottom w:val="none" w:sz="0" w:space="0" w:color="auto"/>
                    <w:right w:val="none" w:sz="0" w:space="0" w:color="auto"/>
                  </w:divBdr>
                </w:div>
                <w:div w:id="894505231">
                  <w:marLeft w:val="0"/>
                  <w:marRight w:val="0"/>
                  <w:marTop w:val="0"/>
                  <w:marBottom w:val="0"/>
                  <w:divBdr>
                    <w:top w:val="none" w:sz="0" w:space="0" w:color="auto"/>
                    <w:left w:val="none" w:sz="0" w:space="0" w:color="auto"/>
                    <w:bottom w:val="none" w:sz="0" w:space="0" w:color="auto"/>
                    <w:right w:val="none" w:sz="0" w:space="0" w:color="auto"/>
                  </w:divBdr>
                </w:div>
                <w:div w:id="984822375">
                  <w:marLeft w:val="0"/>
                  <w:marRight w:val="0"/>
                  <w:marTop w:val="0"/>
                  <w:marBottom w:val="0"/>
                  <w:divBdr>
                    <w:top w:val="none" w:sz="0" w:space="0" w:color="auto"/>
                    <w:left w:val="none" w:sz="0" w:space="0" w:color="auto"/>
                    <w:bottom w:val="none" w:sz="0" w:space="0" w:color="auto"/>
                    <w:right w:val="none" w:sz="0" w:space="0" w:color="auto"/>
                  </w:divBdr>
                </w:div>
                <w:div w:id="1011488742">
                  <w:marLeft w:val="0"/>
                  <w:marRight w:val="0"/>
                  <w:marTop w:val="0"/>
                  <w:marBottom w:val="0"/>
                  <w:divBdr>
                    <w:top w:val="none" w:sz="0" w:space="0" w:color="auto"/>
                    <w:left w:val="none" w:sz="0" w:space="0" w:color="auto"/>
                    <w:bottom w:val="none" w:sz="0" w:space="0" w:color="auto"/>
                    <w:right w:val="none" w:sz="0" w:space="0" w:color="auto"/>
                  </w:divBdr>
                </w:div>
                <w:div w:id="1068840153">
                  <w:marLeft w:val="0"/>
                  <w:marRight w:val="0"/>
                  <w:marTop w:val="0"/>
                  <w:marBottom w:val="0"/>
                  <w:divBdr>
                    <w:top w:val="none" w:sz="0" w:space="0" w:color="auto"/>
                    <w:left w:val="none" w:sz="0" w:space="0" w:color="auto"/>
                    <w:bottom w:val="none" w:sz="0" w:space="0" w:color="auto"/>
                    <w:right w:val="none" w:sz="0" w:space="0" w:color="auto"/>
                  </w:divBdr>
                </w:div>
                <w:div w:id="1107702783">
                  <w:marLeft w:val="0"/>
                  <w:marRight w:val="0"/>
                  <w:marTop w:val="0"/>
                  <w:marBottom w:val="0"/>
                  <w:divBdr>
                    <w:top w:val="none" w:sz="0" w:space="0" w:color="auto"/>
                    <w:left w:val="none" w:sz="0" w:space="0" w:color="auto"/>
                    <w:bottom w:val="none" w:sz="0" w:space="0" w:color="auto"/>
                    <w:right w:val="none" w:sz="0" w:space="0" w:color="auto"/>
                  </w:divBdr>
                </w:div>
                <w:div w:id="1140071689">
                  <w:marLeft w:val="0"/>
                  <w:marRight w:val="0"/>
                  <w:marTop w:val="0"/>
                  <w:marBottom w:val="0"/>
                  <w:divBdr>
                    <w:top w:val="none" w:sz="0" w:space="0" w:color="auto"/>
                    <w:left w:val="none" w:sz="0" w:space="0" w:color="auto"/>
                    <w:bottom w:val="none" w:sz="0" w:space="0" w:color="auto"/>
                    <w:right w:val="none" w:sz="0" w:space="0" w:color="auto"/>
                  </w:divBdr>
                </w:div>
                <w:div w:id="1289048291">
                  <w:marLeft w:val="0"/>
                  <w:marRight w:val="0"/>
                  <w:marTop w:val="0"/>
                  <w:marBottom w:val="0"/>
                  <w:divBdr>
                    <w:top w:val="none" w:sz="0" w:space="0" w:color="auto"/>
                    <w:left w:val="none" w:sz="0" w:space="0" w:color="auto"/>
                    <w:bottom w:val="none" w:sz="0" w:space="0" w:color="auto"/>
                    <w:right w:val="none" w:sz="0" w:space="0" w:color="auto"/>
                  </w:divBdr>
                </w:div>
                <w:div w:id="1353995959">
                  <w:marLeft w:val="0"/>
                  <w:marRight w:val="0"/>
                  <w:marTop w:val="0"/>
                  <w:marBottom w:val="0"/>
                  <w:divBdr>
                    <w:top w:val="none" w:sz="0" w:space="0" w:color="auto"/>
                    <w:left w:val="none" w:sz="0" w:space="0" w:color="auto"/>
                    <w:bottom w:val="none" w:sz="0" w:space="0" w:color="auto"/>
                    <w:right w:val="none" w:sz="0" w:space="0" w:color="auto"/>
                  </w:divBdr>
                </w:div>
                <w:div w:id="1356421621">
                  <w:marLeft w:val="0"/>
                  <w:marRight w:val="0"/>
                  <w:marTop w:val="0"/>
                  <w:marBottom w:val="0"/>
                  <w:divBdr>
                    <w:top w:val="none" w:sz="0" w:space="0" w:color="auto"/>
                    <w:left w:val="none" w:sz="0" w:space="0" w:color="auto"/>
                    <w:bottom w:val="none" w:sz="0" w:space="0" w:color="auto"/>
                    <w:right w:val="none" w:sz="0" w:space="0" w:color="auto"/>
                  </w:divBdr>
                </w:div>
                <w:div w:id="1359162654">
                  <w:marLeft w:val="0"/>
                  <w:marRight w:val="0"/>
                  <w:marTop w:val="0"/>
                  <w:marBottom w:val="0"/>
                  <w:divBdr>
                    <w:top w:val="none" w:sz="0" w:space="0" w:color="auto"/>
                    <w:left w:val="none" w:sz="0" w:space="0" w:color="auto"/>
                    <w:bottom w:val="none" w:sz="0" w:space="0" w:color="auto"/>
                    <w:right w:val="none" w:sz="0" w:space="0" w:color="auto"/>
                  </w:divBdr>
                </w:div>
                <w:div w:id="1394238828">
                  <w:marLeft w:val="0"/>
                  <w:marRight w:val="0"/>
                  <w:marTop w:val="0"/>
                  <w:marBottom w:val="0"/>
                  <w:divBdr>
                    <w:top w:val="none" w:sz="0" w:space="0" w:color="auto"/>
                    <w:left w:val="none" w:sz="0" w:space="0" w:color="auto"/>
                    <w:bottom w:val="none" w:sz="0" w:space="0" w:color="auto"/>
                    <w:right w:val="none" w:sz="0" w:space="0" w:color="auto"/>
                  </w:divBdr>
                </w:div>
                <w:div w:id="1442917693">
                  <w:marLeft w:val="0"/>
                  <w:marRight w:val="0"/>
                  <w:marTop w:val="0"/>
                  <w:marBottom w:val="0"/>
                  <w:divBdr>
                    <w:top w:val="none" w:sz="0" w:space="0" w:color="auto"/>
                    <w:left w:val="none" w:sz="0" w:space="0" w:color="auto"/>
                    <w:bottom w:val="none" w:sz="0" w:space="0" w:color="auto"/>
                    <w:right w:val="none" w:sz="0" w:space="0" w:color="auto"/>
                  </w:divBdr>
                </w:div>
                <w:div w:id="1445151352">
                  <w:marLeft w:val="0"/>
                  <w:marRight w:val="0"/>
                  <w:marTop w:val="0"/>
                  <w:marBottom w:val="0"/>
                  <w:divBdr>
                    <w:top w:val="none" w:sz="0" w:space="0" w:color="auto"/>
                    <w:left w:val="none" w:sz="0" w:space="0" w:color="auto"/>
                    <w:bottom w:val="none" w:sz="0" w:space="0" w:color="auto"/>
                    <w:right w:val="none" w:sz="0" w:space="0" w:color="auto"/>
                  </w:divBdr>
                </w:div>
                <w:div w:id="1469929804">
                  <w:marLeft w:val="0"/>
                  <w:marRight w:val="0"/>
                  <w:marTop w:val="0"/>
                  <w:marBottom w:val="0"/>
                  <w:divBdr>
                    <w:top w:val="none" w:sz="0" w:space="0" w:color="auto"/>
                    <w:left w:val="none" w:sz="0" w:space="0" w:color="auto"/>
                    <w:bottom w:val="none" w:sz="0" w:space="0" w:color="auto"/>
                    <w:right w:val="none" w:sz="0" w:space="0" w:color="auto"/>
                  </w:divBdr>
                </w:div>
                <w:div w:id="1630237277">
                  <w:marLeft w:val="0"/>
                  <w:marRight w:val="0"/>
                  <w:marTop w:val="0"/>
                  <w:marBottom w:val="0"/>
                  <w:divBdr>
                    <w:top w:val="none" w:sz="0" w:space="0" w:color="auto"/>
                    <w:left w:val="none" w:sz="0" w:space="0" w:color="auto"/>
                    <w:bottom w:val="none" w:sz="0" w:space="0" w:color="auto"/>
                    <w:right w:val="none" w:sz="0" w:space="0" w:color="auto"/>
                  </w:divBdr>
                </w:div>
                <w:div w:id="1663239756">
                  <w:marLeft w:val="0"/>
                  <w:marRight w:val="0"/>
                  <w:marTop w:val="0"/>
                  <w:marBottom w:val="0"/>
                  <w:divBdr>
                    <w:top w:val="none" w:sz="0" w:space="0" w:color="auto"/>
                    <w:left w:val="none" w:sz="0" w:space="0" w:color="auto"/>
                    <w:bottom w:val="none" w:sz="0" w:space="0" w:color="auto"/>
                    <w:right w:val="none" w:sz="0" w:space="0" w:color="auto"/>
                  </w:divBdr>
                </w:div>
                <w:div w:id="1719816827">
                  <w:marLeft w:val="0"/>
                  <w:marRight w:val="0"/>
                  <w:marTop w:val="0"/>
                  <w:marBottom w:val="0"/>
                  <w:divBdr>
                    <w:top w:val="none" w:sz="0" w:space="0" w:color="auto"/>
                    <w:left w:val="none" w:sz="0" w:space="0" w:color="auto"/>
                    <w:bottom w:val="none" w:sz="0" w:space="0" w:color="auto"/>
                    <w:right w:val="none" w:sz="0" w:space="0" w:color="auto"/>
                  </w:divBdr>
                </w:div>
                <w:div w:id="1730690530">
                  <w:marLeft w:val="0"/>
                  <w:marRight w:val="0"/>
                  <w:marTop w:val="0"/>
                  <w:marBottom w:val="0"/>
                  <w:divBdr>
                    <w:top w:val="none" w:sz="0" w:space="0" w:color="auto"/>
                    <w:left w:val="none" w:sz="0" w:space="0" w:color="auto"/>
                    <w:bottom w:val="none" w:sz="0" w:space="0" w:color="auto"/>
                    <w:right w:val="none" w:sz="0" w:space="0" w:color="auto"/>
                  </w:divBdr>
                </w:div>
                <w:div w:id="1766879156">
                  <w:marLeft w:val="0"/>
                  <w:marRight w:val="0"/>
                  <w:marTop w:val="0"/>
                  <w:marBottom w:val="0"/>
                  <w:divBdr>
                    <w:top w:val="none" w:sz="0" w:space="0" w:color="auto"/>
                    <w:left w:val="none" w:sz="0" w:space="0" w:color="auto"/>
                    <w:bottom w:val="none" w:sz="0" w:space="0" w:color="auto"/>
                    <w:right w:val="none" w:sz="0" w:space="0" w:color="auto"/>
                  </w:divBdr>
                </w:div>
                <w:div w:id="1801799637">
                  <w:marLeft w:val="0"/>
                  <w:marRight w:val="0"/>
                  <w:marTop w:val="0"/>
                  <w:marBottom w:val="0"/>
                  <w:divBdr>
                    <w:top w:val="none" w:sz="0" w:space="0" w:color="auto"/>
                    <w:left w:val="none" w:sz="0" w:space="0" w:color="auto"/>
                    <w:bottom w:val="none" w:sz="0" w:space="0" w:color="auto"/>
                    <w:right w:val="none" w:sz="0" w:space="0" w:color="auto"/>
                  </w:divBdr>
                </w:div>
                <w:div w:id="1900239202">
                  <w:marLeft w:val="0"/>
                  <w:marRight w:val="0"/>
                  <w:marTop w:val="0"/>
                  <w:marBottom w:val="0"/>
                  <w:divBdr>
                    <w:top w:val="none" w:sz="0" w:space="0" w:color="auto"/>
                    <w:left w:val="none" w:sz="0" w:space="0" w:color="auto"/>
                    <w:bottom w:val="none" w:sz="0" w:space="0" w:color="auto"/>
                    <w:right w:val="none" w:sz="0" w:space="0" w:color="auto"/>
                  </w:divBdr>
                </w:div>
                <w:div w:id="1957985413">
                  <w:marLeft w:val="0"/>
                  <w:marRight w:val="0"/>
                  <w:marTop w:val="0"/>
                  <w:marBottom w:val="0"/>
                  <w:divBdr>
                    <w:top w:val="none" w:sz="0" w:space="0" w:color="auto"/>
                    <w:left w:val="none" w:sz="0" w:space="0" w:color="auto"/>
                    <w:bottom w:val="none" w:sz="0" w:space="0" w:color="auto"/>
                    <w:right w:val="none" w:sz="0" w:space="0" w:color="auto"/>
                  </w:divBdr>
                </w:div>
                <w:div w:id="1958943855">
                  <w:marLeft w:val="0"/>
                  <w:marRight w:val="0"/>
                  <w:marTop w:val="0"/>
                  <w:marBottom w:val="0"/>
                  <w:divBdr>
                    <w:top w:val="none" w:sz="0" w:space="0" w:color="auto"/>
                    <w:left w:val="none" w:sz="0" w:space="0" w:color="auto"/>
                    <w:bottom w:val="none" w:sz="0" w:space="0" w:color="auto"/>
                    <w:right w:val="none" w:sz="0" w:space="0" w:color="auto"/>
                  </w:divBdr>
                </w:div>
                <w:div w:id="1969118296">
                  <w:marLeft w:val="0"/>
                  <w:marRight w:val="0"/>
                  <w:marTop w:val="0"/>
                  <w:marBottom w:val="0"/>
                  <w:divBdr>
                    <w:top w:val="none" w:sz="0" w:space="0" w:color="auto"/>
                    <w:left w:val="none" w:sz="0" w:space="0" w:color="auto"/>
                    <w:bottom w:val="none" w:sz="0" w:space="0" w:color="auto"/>
                    <w:right w:val="none" w:sz="0" w:space="0" w:color="auto"/>
                  </w:divBdr>
                </w:div>
                <w:div w:id="1971862283">
                  <w:marLeft w:val="0"/>
                  <w:marRight w:val="0"/>
                  <w:marTop w:val="0"/>
                  <w:marBottom w:val="0"/>
                  <w:divBdr>
                    <w:top w:val="none" w:sz="0" w:space="0" w:color="auto"/>
                    <w:left w:val="none" w:sz="0" w:space="0" w:color="auto"/>
                    <w:bottom w:val="none" w:sz="0" w:space="0" w:color="auto"/>
                    <w:right w:val="none" w:sz="0" w:space="0" w:color="auto"/>
                  </w:divBdr>
                </w:div>
                <w:div w:id="2003578045">
                  <w:marLeft w:val="0"/>
                  <w:marRight w:val="0"/>
                  <w:marTop w:val="0"/>
                  <w:marBottom w:val="0"/>
                  <w:divBdr>
                    <w:top w:val="none" w:sz="0" w:space="0" w:color="auto"/>
                    <w:left w:val="none" w:sz="0" w:space="0" w:color="auto"/>
                    <w:bottom w:val="none" w:sz="0" w:space="0" w:color="auto"/>
                    <w:right w:val="none" w:sz="0" w:space="0" w:color="auto"/>
                  </w:divBdr>
                </w:div>
                <w:div w:id="2060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432">
          <w:marLeft w:val="0"/>
          <w:marRight w:val="0"/>
          <w:marTop w:val="0"/>
          <w:marBottom w:val="0"/>
          <w:divBdr>
            <w:top w:val="none" w:sz="0" w:space="0" w:color="auto"/>
            <w:left w:val="none" w:sz="0" w:space="0" w:color="auto"/>
            <w:bottom w:val="none" w:sz="0" w:space="0" w:color="auto"/>
            <w:right w:val="none" w:sz="0" w:space="0" w:color="auto"/>
          </w:divBdr>
          <w:divsChild>
            <w:div w:id="1457522798">
              <w:marLeft w:val="0"/>
              <w:marRight w:val="0"/>
              <w:marTop w:val="0"/>
              <w:marBottom w:val="0"/>
              <w:divBdr>
                <w:top w:val="none" w:sz="0" w:space="0" w:color="auto"/>
                <w:left w:val="none" w:sz="0" w:space="0" w:color="auto"/>
                <w:bottom w:val="none" w:sz="0" w:space="0" w:color="auto"/>
                <w:right w:val="none" w:sz="0" w:space="0" w:color="auto"/>
              </w:divBdr>
              <w:divsChild>
                <w:div w:id="51075835">
                  <w:marLeft w:val="0"/>
                  <w:marRight w:val="0"/>
                  <w:marTop w:val="0"/>
                  <w:marBottom w:val="0"/>
                  <w:divBdr>
                    <w:top w:val="none" w:sz="0" w:space="0" w:color="auto"/>
                    <w:left w:val="none" w:sz="0" w:space="0" w:color="auto"/>
                    <w:bottom w:val="none" w:sz="0" w:space="0" w:color="auto"/>
                    <w:right w:val="none" w:sz="0" w:space="0" w:color="auto"/>
                  </w:divBdr>
                </w:div>
                <w:div w:id="71704607">
                  <w:marLeft w:val="0"/>
                  <w:marRight w:val="0"/>
                  <w:marTop w:val="0"/>
                  <w:marBottom w:val="0"/>
                  <w:divBdr>
                    <w:top w:val="none" w:sz="0" w:space="0" w:color="auto"/>
                    <w:left w:val="none" w:sz="0" w:space="0" w:color="auto"/>
                    <w:bottom w:val="none" w:sz="0" w:space="0" w:color="auto"/>
                    <w:right w:val="none" w:sz="0" w:space="0" w:color="auto"/>
                  </w:divBdr>
                </w:div>
                <w:div w:id="181169445">
                  <w:marLeft w:val="0"/>
                  <w:marRight w:val="0"/>
                  <w:marTop w:val="0"/>
                  <w:marBottom w:val="0"/>
                  <w:divBdr>
                    <w:top w:val="none" w:sz="0" w:space="0" w:color="auto"/>
                    <w:left w:val="none" w:sz="0" w:space="0" w:color="auto"/>
                    <w:bottom w:val="none" w:sz="0" w:space="0" w:color="auto"/>
                    <w:right w:val="none" w:sz="0" w:space="0" w:color="auto"/>
                  </w:divBdr>
                </w:div>
                <w:div w:id="203830847">
                  <w:marLeft w:val="0"/>
                  <w:marRight w:val="0"/>
                  <w:marTop w:val="0"/>
                  <w:marBottom w:val="0"/>
                  <w:divBdr>
                    <w:top w:val="none" w:sz="0" w:space="0" w:color="auto"/>
                    <w:left w:val="none" w:sz="0" w:space="0" w:color="auto"/>
                    <w:bottom w:val="none" w:sz="0" w:space="0" w:color="auto"/>
                    <w:right w:val="none" w:sz="0" w:space="0" w:color="auto"/>
                  </w:divBdr>
                </w:div>
                <w:div w:id="240335698">
                  <w:marLeft w:val="0"/>
                  <w:marRight w:val="0"/>
                  <w:marTop w:val="0"/>
                  <w:marBottom w:val="0"/>
                  <w:divBdr>
                    <w:top w:val="none" w:sz="0" w:space="0" w:color="auto"/>
                    <w:left w:val="none" w:sz="0" w:space="0" w:color="auto"/>
                    <w:bottom w:val="none" w:sz="0" w:space="0" w:color="auto"/>
                    <w:right w:val="none" w:sz="0" w:space="0" w:color="auto"/>
                  </w:divBdr>
                </w:div>
                <w:div w:id="322242754">
                  <w:marLeft w:val="0"/>
                  <w:marRight w:val="0"/>
                  <w:marTop w:val="0"/>
                  <w:marBottom w:val="0"/>
                  <w:divBdr>
                    <w:top w:val="none" w:sz="0" w:space="0" w:color="auto"/>
                    <w:left w:val="none" w:sz="0" w:space="0" w:color="auto"/>
                    <w:bottom w:val="none" w:sz="0" w:space="0" w:color="auto"/>
                    <w:right w:val="none" w:sz="0" w:space="0" w:color="auto"/>
                  </w:divBdr>
                </w:div>
                <w:div w:id="358631131">
                  <w:marLeft w:val="0"/>
                  <w:marRight w:val="0"/>
                  <w:marTop w:val="0"/>
                  <w:marBottom w:val="0"/>
                  <w:divBdr>
                    <w:top w:val="none" w:sz="0" w:space="0" w:color="auto"/>
                    <w:left w:val="none" w:sz="0" w:space="0" w:color="auto"/>
                    <w:bottom w:val="none" w:sz="0" w:space="0" w:color="auto"/>
                    <w:right w:val="none" w:sz="0" w:space="0" w:color="auto"/>
                  </w:divBdr>
                </w:div>
                <w:div w:id="443352598">
                  <w:marLeft w:val="0"/>
                  <w:marRight w:val="0"/>
                  <w:marTop w:val="0"/>
                  <w:marBottom w:val="0"/>
                  <w:divBdr>
                    <w:top w:val="none" w:sz="0" w:space="0" w:color="auto"/>
                    <w:left w:val="none" w:sz="0" w:space="0" w:color="auto"/>
                    <w:bottom w:val="none" w:sz="0" w:space="0" w:color="auto"/>
                    <w:right w:val="none" w:sz="0" w:space="0" w:color="auto"/>
                  </w:divBdr>
                </w:div>
                <w:div w:id="469132492">
                  <w:marLeft w:val="0"/>
                  <w:marRight w:val="0"/>
                  <w:marTop w:val="0"/>
                  <w:marBottom w:val="0"/>
                  <w:divBdr>
                    <w:top w:val="none" w:sz="0" w:space="0" w:color="auto"/>
                    <w:left w:val="none" w:sz="0" w:space="0" w:color="auto"/>
                    <w:bottom w:val="none" w:sz="0" w:space="0" w:color="auto"/>
                    <w:right w:val="none" w:sz="0" w:space="0" w:color="auto"/>
                  </w:divBdr>
                </w:div>
                <w:div w:id="477772355">
                  <w:marLeft w:val="0"/>
                  <w:marRight w:val="0"/>
                  <w:marTop w:val="0"/>
                  <w:marBottom w:val="0"/>
                  <w:divBdr>
                    <w:top w:val="none" w:sz="0" w:space="0" w:color="auto"/>
                    <w:left w:val="none" w:sz="0" w:space="0" w:color="auto"/>
                    <w:bottom w:val="none" w:sz="0" w:space="0" w:color="auto"/>
                    <w:right w:val="none" w:sz="0" w:space="0" w:color="auto"/>
                  </w:divBdr>
                </w:div>
                <w:div w:id="486479108">
                  <w:marLeft w:val="0"/>
                  <w:marRight w:val="0"/>
                  <w:marTop w:val="0"/>
                  <w:marBottom w:val="0"/>
                  <w:divBdr>
                    <w:top w:val="none" w:sz="0" w:space="0" w:color="auto"/>
                    <w:left w:val="none" w:sz="0" w:space="0" w:color="auto"/>
                    <w:bottom w:val="none" w:sz="0" w:space="0" w:color="auto"/>
                    <w:right w:val="none" w:sz="0" w:space="0" w:color="auto"/>
                  </w:divBdr>
                </w:div>
                <w:div w:id="516772459">
                  <w:marLeft w:val="0"/>
                  <w:marRight w:val="0"/>
                  <w:marTop w:val="0"/>
                  <w:marBottom w:val="0"/>
                  <w:divBdr>
                    <w:top w:val="none" w:sz="0" w:space="0" w:color="auto"/>
                    <w:left w:val="none" w:sz="0" w:space="0" w:color="auto"/>
                    <w:bottom w:val="none" w:sz="0" w:space="0" w:color="auto"/>
                    <w:right w:val="none" w:sz="0" w:space="0" w:color="auto"/>
                  </w:divBdr>
                </w:div>
                <w:div w:id="527528268">
                  <w:marLeft w:val="0"/>
                  <w:marRight w:val="0"/>
                  <w:marTop w:val="0"/>
                  <w:marBottom w:val="0"/>
                  <w:divBdr>
                    <w:top w:val="none" w:sz="0" w:space="0" w:color="auto"/>
                    <w:left w:val="none" w:sz="0" w:space="0" w:color="auto"/>
                    <w:bottom w:val="none" w:sz="0" w:space="0" w:color="auto"/>
                    <w:right w:val="none" w:sz="0" w:space="0" w:color="auto"/>
                  </w:divBdr>
                </w:div>
                <w:div w:id="573710908">
                  <w:marLeft w:val="0"/>
                  <w:marRight w:val="0"/>
                  <w:marTop w:val="0"/>
                  <w:marBottom w:val="0"/>
                  <w:divBdr>
                    <w:top w:val="none" w:sz="0" w:space="0" w:color="auto"/>
                    <w:left w:val="none" w:sz="0" w:space="0" w:color="auto"/>
                    <w:bottom w:val="none" w:sz="0" w:space="0" w:color="auto"/>
                    <w:right w:val="none" w:sz="0" w:space="0" w:color="auto"/>
                  </w:divBdr>
                </w:div>
                <w:div w:id="598635540">
                  <w:marLeft w:val="0"/>
                  <w:marRight w:val="0"/>
                  <w:marTop w:val="0"/>
                  <w:marBottom w:val="0"/>
                  <w:divBdr>
                    <w:top w:val="none" w:sz="0" w:space="0" w:color="auto"/>
                    <w:left w:val="none" w:sz="0" w:space="0" w:color="auto"/>
                    <w:bottom w:val="none" w:sz="0" w:space="0" w:color="auto"/>
                    <w:right w:val="none" w:sz="0" w:space="0" w:color="auto"/>
                  </w:divBdr>
                </w:div>
                <w:div w:id="620570709">
                  <w:marLeft w:val="0"/>
                  <w:marRight w:val="0"/>
                  <w:marTop w:val="0"/>
                  <w:marBottom w:val="0"/>
                  <w:divBdr>
                    <w:top w:val="none" w:sz="0" w:space="0" w:color="auto"/>
                    <w:left w:val="none" w:sz="0" w:space="0" w:color="auto"/>
                    <w:bottom w:val="none" w:sz="0" w:space="0" w:color="auto"/>
                    <w:right w:val="none" w:sz="0" w:space="0" w:color="auto"/>
                  </w:divBdr>
                </w:div>
                <w:div w:id="717705289">
                  <w:marLeft w:val="0"/>
                  <w:marRight w:val="0"/>
                  <w:marTop w:val="0"/>
                  <w:marBottom w:val="0"/>
                  <w:divBdr>
                    <w:top w:val="none" w:sz="0" w:space="0" w:color="auto"/>
                    <w:left w:val="none" w:sz="0" w:space="0" w:color="auto"/>
                    <w:bottom w:val="none" w:sz="0" w:space="0" w:color="auto"/>
                    <w:right w:val="none" w:sz="0" w:space="0" w:color="auto"/>
                  </w:divBdr>
                </w:div>
                <w:div w:id="909778021">
                  <w:marLeft w:val="0"/>
                  <w:marRight w:val="0"/>
                  <w:marTop w:val="0"/>
                  <w:marBottom w:val="0"/>
                  <w:divBdr>
                    <w:top w:val="none" w:sz="0" w:space="0" w:color="auto"/>
                    <w:left w:val="none" w:sz="0" w:space="0" w:color="auto"/>
                    <w:bottom w:val="none" w:sz="0" w:space="0" w:color="auto"/>
                    <w:right w:val="none" w:sz="0" w:space="0" w:color="auto"/>
                  </w:divBdr>
                </w:div>
                <w:div w:id="1127426773">
                  <w:marLeft w:val="0"/>
                  <w:marRight w:val="0"/>
                  <w:marTop w:val="0"/>
                  <w:marBottom w:val="0"/>
                  <w:divBdr>
                    <w:top w:val="none" w:sz="0" w:space="0" w:color="auto"/>
                    <w:left w:val="none" w:sz="0" w:space="0" w:color="auto"/>
                    <w:bottom w:val="none" w:sz="0" w:space="0" w:color="auto"/>
                    <w:right w:val="none" w:sz="0" w:space="0" w:color="auto"/>
                  </w:divBdr>
                </w:div>
                <w:div w:id="1138768284">
                  <w:marLeft w:val="0"/>
                  <w:marRight w:val="0"/>
                  <w:marTop w:val="0"/>
                  <w:marBottom w:val="0"/>
                  <w:divBdr>
                    <w:top w:val="none" w:sz="0" w:space="0" w:color="auto"/>
                    <w:left w:val="none" w:sz="0" w:space="0" w:color="auto"/>
                    <w:bottom w:val="none" w:sz="0" w:space="0" w:color="auto"/>
                    <w:right w:val="none" w:sz="0" w:space="0" w:color="auto"/>
                  </w:divBdr>
                </w:div>
                <w:div w:id="1182865228">
                  <w:marLeft w:val="0"/>
                  <w:marRight w:val="0"/>
                  <w:marTop w:val="0"/>
                  <w:marBottom w:val="0"/>
                  <w:divBdr>
                    <w:top w:val="none" w:sz="0" w:space="0" w:color="auto"/>
                    <w:left w:val="none" w:sz="0" w:space="0" w:color="auto"/>
                    <w:bottom w:val="none" w:sz="0" w:space="0" w:color="auto"/>
                    <w:right w:val="none" w:sz="0" w:space="0" w:color="auto"/>
                  </w:divBdr>
                </w:div>
                <w:div w:id="1193154663">
                  <w:marLeft w:val="0"/>
                  <w:marRight w:val="0"/>
                  <w:marTop w:val="0"/>
                  <w:marBottom w:val="0"/>
                  <w:divBdr>
                    <w:top w:val="none" w:sz="0" w:space="0" w:color="auto"/>
                    <w:left w:val="none" w:sz="0" w:space="0" w:color="auto"/>
                    <w:bottom w:val="none" w:sz="0" w:space="0" w:color="auto"/>
                    <w:right w:val="none" w:sz="0" w:space="0" w:color="auto"/>
                  </w:divBdr>
                </w:div>
                <w:div w:id="1210530848">
                  <w:marLeft w:val="0"/>
                  <w:marRight w:val="0"/>
                  <w:marTop w:val="0"/>
                  <w:marBottom w:val="0"/>
                  <w:divBdr>
                    <w:top w:val="none" w:sz="0" w:space="0" w:color="auto"/>
                    <w:left w:val="none" w:sz="0" w:space="0" w:color="auto"/>
                    <w:bottom w:val="none" w:sz="0" w:space="0" w:color="auto"/>
                    <w:right w:val="none" w:sz="0" w:space="0" w:color="auto"/>
                  </w:divBdr>
                </w:div>
                <w:div w:id="1226601874">
                  <w:marLeft w:val="0"/>
                  <w:marRight w:val="0"/>
                  <w:marTop w:val="0"/>
                  <w:marBottom w:val="0"/>
                  <w:divBdr>
                    <w:top w:val="none" w:sz="0" w:space="0" w:color="auto"/>
                    <w:left w:val="none" w:sz="0" w:space="0" w:color="auto"/>
                    <w:bottom w:val="none" w:sz="0" w:space="0" w:color="auto"/>
                    <w:right w:val="none" w:sz="0" w:space="0" w:color="auto"/>
                  </w:divBdr>
                </w:div>
                <w:div w:id="1281105639">
                  <w:marLeft w:val="0"/>
                  <w:marRight w:val="0"/>
                  <w:marTop w:val="0"/>
                  <w:marBottom w:val="0"/>
                  <w:divBdr>
                    <w:top w:val="none" w:sz="0" w:space="0" w:color="auto"/>
                    <w:left w:val="none" w:sz="0" w:space="0" w:color="auto"/>
                    <w:bottom w:val="none" w:sz="0" w:space="0" w:color="auto"/>
                    <w:right w:val="none" w:sz="0" w:space="0" w:color="auto"/>
                  </w:divBdr>
                </w:div>
                <w:div w:id="1307972325">
                  <w:marLeft w:val="0"/>
                  <w:marRight w:val="0"/>
                  <w:marTop w:val="0"/>
                  <w:marBottom w:val="0"/>
                  <w:divBdr>
                    <w:top w:val="none" w:sz="0" w:space="0" w:color="auto"/>
                    <w:left w:val="none" w:sz="0" w:space="0" w:color="auto"/>
                    <w:bottom w:val="none" w:sz="0" w:space="0" w:color="auto"/>
                    <w:right w:val="none" w:sz="0" w:space="0" w:color="auto"/>
                  </w:divBdr>
                </w:div>
                <w:div w:id="1488477092">
                  <w:marLeft w:val="0"/>
                  <w:marRight w:val="0"/>
                  <w:marTop w:val="0"/>
                  <w:marBottom w:val="0"/>
                  <w:divBdr>
                    <w:top w:val="none" w:sz="0" w:space="0" w:color="auto"/>
                    <w:left w:val="none" w:sz="0" w:space="0" w:color="auto"/>
                    <w:bottom w:val="none" w:sz="0" w:space="0" w:color="auto"/>
                    <w:right w:val="none" w:sz="0" w:space="0" w:color="auto"/>
                  </w:divBdr>
                </w:div>
                <w:div w:id="1511093888">
                  <w:marLeft w:val="0"/>
                  <w:marRight w:val="0"/>
                  <w:marTop w:val="0"/>
                  <w:marBottom w:val="0"/>
                  <w:divBdr>
                    <w:top w:val="none" w:sz="0" w:space="0" w:color="auto"/>
                    <w:left w:val="none" w:sz="0" w:space="0" w:color="auto"/>
                    <w:bottom w:val="none" w:sz="0" w:space="0" w:color="auto"/>
                    <w:right w:val="none" w:sz="0" w:space="0" w:color="auto"/>
                  </w:divBdr>
                </w:div>
                <w:div w:id="1527983434">
                  <w:marLeft w:val="0"/>
                  <w:marRight w:val="0"/>
                  <w:marTop w:val="0"/>
                  <w:marBottom w:val="0"/>
                  <w:divBdr>
                    <w:top w:val="none" w:sz="0" w:space="0" w:color="auto"/>
                    <w:left w:val="none" w:sz="0" w:space="0" w:color="auto"/>
                    <w:bottom w:val="none" w:sz="0" w:space="0" w:color="auto"/>
                    <w:right w:val="none" w:sz="0" w:space="0" w:color="auto"/>
                  </w:divBdr>
                </w:div>
                <w:div w:id="1554388639">
                  <w:marLeft w:val="0"/>
                  <w:marRight w:val="0"/>
                  <w:marTop w:val="0"/>
                  <w:marBottom w:val="0"/>
                  <w:divBdr>
                    <w:top w:val="none" w:sz="0" w:space="0" w:color="auto"/>
                    <w:left w:val="none" w:sz="0" w:space="0" w:color="auto"/>
                    <w:bottom w:val="none" w:sz="0" w:space="0" w:color="auto"/>
                    <w:right w:val="none" w:sz="0" w:space="0" w:color="auto"/>
                  </w:divBdr>
                </w:div>
                <w:div w:id="1561360833">
                  <w:marLeft w:val="0"/>
                  <w:marRight w:val="0"/>
                  <w:marTop w:val="0"/>
                  <w:marBottom w:val="0"/>
                  <w:divBdr>
                    <w:top w:val="none" w:sz="0" w:space="0" w:color="auto"/>
                    <w:left w:val="none" w:sz="0" w:space="0" w:color="auto"/>
                    <w:bottom w:val="none" w:sz="0" w:space="0" w:color="auto"/>
                    <w:right w:val="none" w:sz="0" w:space="0" w:color="auto"/>
                  </w:divBdr>
                </w:div>
                <w:div w:id="1568422447">
                  <w:marLeft w:val="0"/>
                  <w:marRight w:val="0"/>
                  <w:marTop w:val="0"/>
                  <w:marBottom w:val="0"/>
                  <w:divBdr>
                    <w:top w:val="none" w:sz="0" w:space="0" w:color="auto"/>
                    <w:left w:val="none" w:sz="0" w:space="0" w:color="auto"/>
                    <w:bottom w:val="none" w:sz="0" w:space="0" w:color="auto"/>
                    <w:right w:val="none" w:sz="0" w:space="0" w:color="auto"/>
                  </w:divBdr>
                </w:div>
                <w:div w:id="1579166013">
                  <w:marLeft w:val="0"/>
                  <w:marRight w:val="0"/>
                  <w:marTop w:val="0"/>
                  <w:marBottom w:val="0"/>
                  <w:divBdr>
                    <w:top w:val="none" w:sz="0" w:space="0" w:color="auto"/>
                    <w:left w:val="none" w:sz="0" w:space="0" w:color="auto"/>
                    <w:bottom w:val="none" w:sz="0" w:space="0" w:color="auto"/>
                    <w:right w:val="none" w:sz="0" w:space="0" w:color="auto"/>
                  </w:divBdr>
                </w:div>
                <w:div w:id="1606768318">
                  <w:marLeft w:val="0"/>
                  <w:marRight w:val="0"/>
                  <w:marTop w:val="0"/>
                  <w:marBottom w:val="0"/>
                  <w:divBdr>
                    <w:top w:val="none" w:sz="0" w:space="0" w:color="auto"/>
                    <w:left w:val="none" w:sz="0" w:space="0" w:color="auto"/>
                    <w:bottom w:val="none" w:sz="0" w:space="0" w:color="auto"/>
                    <w:right w:val="none" w:sz="0" w:space="0" w:color="auto"/>
                  </w:divBdr>
                </w:div>
                <w:div w:id="1728920096">
                  <w:marLeft w:val="0"/>
                  <w:marRight w:val="0"/>
                  <w:marTop w:val="0"/>
                  <w:marBottom w:val="0"/>
                  <w:divBdr>
                    <w:top w:val="none" w:sz="0" w:space="0" w:color="auto"/>
                    <w:left w:val="none" w:sz="0" w:space="0" w:color="auto"/>
                    <w:bottom w:val="none" w:sz="0" w:space="0" w:color="auto"/>
                    <w:right w:val="none" w:sz="0" w:space="0" w:color="auto"/>
                  </w:divBdr>
                </w:div>
                <w:div w:id="1733768589">
                  <w:marLeft w:val="0"/>
                  <w:marRight w:val="0"/>
                  <w:marTop w:val="0"/>
                  <w:marBottom w:val="0"/>
                  <w:divBdr>
                    <w:top w:val="none" w:sz="0" w:space="0" w:color="auto"/>
                    <w:left w:val="none" w:sz="0" w:space="0" w:color="auto"/>
                    <w:bottom w:val="none" w:sz="0" w:space="0" w:color="auto"/>
                    <w:right w:val="none" w:sz="0" w:space="0" w:color="auto"/>
                  </w:divBdr>
                </w:div>
                <w:div w:id="1756896448">
                  <w:marLeft w:val="0"/>
                  <w:marRight w:val="0"/>
                  <w:marTop w:val="0"/>
                  <w:marBottom w:val="0"/>
                  <w:divBdr>
                    <w:top w:val="none" w:sz="0" w:space="0" w:color="auto"/>
                    <w:left w:val="none" w:sz="0" w:space="0" w:color="auto"/>
                    <w:bottom w:val="none" w:sz="0" w:space="0" w:color="auto"/>
                    <w:right w:val="none" w:sz="0" w:space="0" w:color="auto"/>
                  </w:divBdr>
                </w:div>
                <w:div w:id="1861309793">
                  <w:marLeft w:val="0"/>
                  <w:marRight w:val="0"/>
                  <w:marTop w:val="0"/>
                  <w:marBottom w:val="0"/>
                  <w:divBdr>
                    <w:top w:val="none" w:sz="0" w:space="0" w:color="auto"/>
                    <w:left w:val="none" w:sz="0" w:space="0" w:color="auto"/>
                    <w:bottom w:val="none" w:sz="0" w:space="0" w:color="auto"/>
                    <w:right w:val="none" w:sz="0" w:space="0" w:color="auto"/>
                  </w:divBdr>
                </w:div>
                <w:div w:id="1873763620">
                  <w:marLeft w:val="0"/>
                  <w:marRight w:val="0"/>
                  <w:marTop w:val="0"/>
                  <w:marBottom w:val="0"/>
                  <w:divBdr>
                    <w:top w:val="none" w:sz="0" w:space="0" w:color="auto"/>
                    <w:left w:val="none" w:sz="0" w:space="0" w:color="auto"/>
                    <w:bottom w:val="none" w:sz="0" w:space="0" w:color="auto"/>
                    <w:right w:val="none" w:sz="0" w:space="0" w:color="auto"/>
                  </w:divBdr>
                </w:div>
                <w:div w:id="1946762468">
                  <w:marLeft w:val="0"/>
                  <w:marRight w:val="0"/>
                  <w:marTop w:val="0"/>
                  <w:marBottom w:val="0"/>
                  <w:divBdr>
                    <w:top w:val="none" w:sz="0" w:space="0" w:color="auto"/>
                    <w:left w:val="none" w:sz="0" w:space="0" w:color="auto"/>
                    <w:bottom w:val="none" w:sz="0" w:space="0" w:color="auto"/>
                    <w:right w:val="none" w:sz="0" w:space="0" w:color="auto"/>
                  </w:divBdr>
                </w:div>
                <w:div w:id="1985506005">
                  <w:marLeft w:val="0"/>
                  <w:marRight w:val="0"/>
                  <w:marTop w:val="0"/>
                  <w:marBottom w:val="0"/>
                  <w:divBdr>
                    <w:top w:val="none" w:sz="0" w:space="0" w:color="auto"/>
                    <w:left w:val="none" w:sz="0" w:space="0" w:color="auto"/>
                    <w:bottom w:val="none" w:sz="0" w:space="0" w:color="auto"/>
                    <w:right w:val="none" w:sz="0" w:space="0" w:color="auto"/>
                  </w:divBdr>
                </w:div>
                <w:div w:id="1985770517">
                  <w:marLeft w:val="0"/>
                  <w:marRight w:val="0"/>
                  <w:marTop w:val="0"/>
                  <w:marBottom w:val="0"/>
                  <w:divBdr>
                    <w:top w:val="none" w:sz="0" w:space="0" w:color="auto"/>
                    <w:left w:val="none" w:sz="0" w:space="0" w:color="auto"/>
                    <w:bottom w:val="none" w:sz="0" w:space="0" w:color="auto"/>
                    <w:right w:val="none" w:sz="0" w:space="0" w:color="auto"/>
                  </w:divBdr>
                </w:div>
                <w:div w:id="2006936394">
                  <w:marLeft w:val="0"/>
                  <w:marRight w:val="0"/>
                  <w:marTop w:val="0"/>
                  <w:marBottom w:val="0"/>
                  <w:divBdr>
                    <w:top w:val="none" w:sz="0" w:space="0" w:color="auto"/>
                    <w:left w:val="none" w:sz="0" w:space="0" w:color="auto"/>
                    <w:bottom w:val="none" w:sz="0" w:space="0" w:color="auto"/>
                    <w:right w:val="none" w:sz="0" w:space="0" w:color="auto"/>
                  </w:divBdr>
                </w:div>
                <w:div w:id="2034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depublishing.com/CA/menlopark/?MenloPark16/MenloPark1698.html"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ublicadvocates.org/sites/default/files/library/affordable_housing_overlay_zone_fact_sheet_7-27-10.pdf" TargetMode="External"/><Relationship Id="rId11" Type="http://schemas.openxmlformats.org/officeDocument/2006/relationships/hyperlink" Target="http://www.abag.ca.gov/files/HousingOverlayZone.pdf" TargetMode="External"/><Relationship Id="rId12" Type="http://schemas.openxmlformats.org/officeDocument/2006/relationships/hyperlink" Target="http://www.cityofbuellton.com/files/Project%20Application%20Checklists/B12AC-AHOZ%20Handout-Final.pdf" TargetMode="External"/><Relationship Id="rId13" Type="http://schemas.openxmlformats.org/officeDocument/2006/relationships/hyperlink" Target="http://www.losgatosca.gov/documents/8/12/269/Affordable%20Housing%20Overlay%20Zone%20FAQ%20Final.PDF" TargetMode="External"/><Relationship Id="rId14" Type="http://schemas.openxmlformats.org/officeDocument/2006/relationships/hyperlink" Target="http://losgatos.granicus.com/MetaViewer.php?view_id=2&amp;clip_id=1039&amp;meta_id=112343" TargetMode="External"/><Relationship Id="rId15" Type="http://schemas.openxmlformats.org/officeDocument/2006/relationships/hyperlink" Target="http://www.sbcsp.org/csp_faq.php" TargetMode="External"/><Relationship Id="rId16" Type="http://schemas.openxmlformats.org/officeDocument/2006/relationships/hyperlink" Target="http://www.google.com/url?sa=t&amp;rct=j&amp;q=&amp;esrc=s&amp;frm=1&amp;source=web&amp;cd=10&amp;ved=0CHQQFjAJ&amp;url=http%3A%2F%2Fci.novato.ca.us%2FModules%2FShowDocument.aspx%3Fdocumentid%3D7095&amp;ei=g9JiU56bM4eEogT5t4DACg&amp;usg=AFQjCNGFFCIvU-wkjj3JhqtUbvB-dAdvGw&amp;sig2=SDWe5Iv5E1_31hlD1w1viw&amp;bvm=bv.65636070,d.cGU" TargetMode="External"/><Relationship Id="rId17" Type="http://schemas.openxmlformats.org/officeDocument/2006/relationships/hyperlink" Target="https://www.alexandriava.gov/uploadedFiles/housing/info/AffordableHousingCaseStudies12302010.pdf" TargetMode="External"/><Relationship Id="rId18" Type="http://schemas.openxmlformats.org/officeDocument/2006/relationships/hyperlink" Target="http://www.planning.org/divisions/planningandlaw/propertytopics.htm" TargetMode="External"/><Relationship Id="rId19" Type="http://schemas.openxmlformats.org/officeDocument/2006/relationships/hyperlink" Target="http://www.simsbury-ct.gov/sites/simsburyct/files/file/file/adopted_whoz_regulation_041513.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1410</Words>
  <Characters>8041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 Density Bonus Law</vt:lpstr>
    </vt:vector>
  </TitlesOfParts>
  <Company>Baird + Driskell Community Planning</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Density Bonus Law</dc:title>
  <dc:creator>Jeffery Baird</dc:creator>
  <cp:lastModifiedBy>Alexandra Goldman</cp:lastModifiedBy>
  <cp:revision>4</cp:revision>
  <dcterms:created xsi:type="dcterms:W3CDTF">2014-06-18T21:05:00Z</dcterms:created>
  <dcterms:modified xsi:type="dcterms:W3CDTF">2014-06-18T21:18:00Z</dcterms:modified>
</cp:coreProperties>
</file>